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68" w:rsidRPr="008C7468" w:rsidRDefault="008C7468" w:rsidP="00B9188C">
      <w:pPr>
        <w:rPr>
          <w:b/>
          <w:bCs/>
          <w:sz w:val="28"/>
          <w:szCs w:val="28"/>
        </w:rPr>
      </w:pPr>
      <w:r w:rsidRPr="008C7468">
        <w:rPr>
          <w:b/>
          <w:bCs/>
          <w:sz w:val="28"/>
          <w:szCs w:val="28"/>
        </w:rPr>
        <w:t>Informace k poskytování informací dle zákona č. 106/1999 Sb.</w:t>
      </w:r>
    </w:p>
    <w:p w:rsidR="008C7468" w:rsidRDefault="008C7468" w:rsidP="00B9188C">
      <w:pPr>
        <w:rPr>
          <w:b/>
          <w:bCs/>
          <w:sz w:val="24"/>
          <w:szCs w:val="24"/>
        </w:rPr>
      </w:pPr>
    </w:p>
    <w:p w:rsidR="00B9188C" w:rsidRPr="008C7468" w:rsidRDefault="00B9188C" w:rsidP="008C7468">
      <w:pPr>
        <w:pStyle w:val="Odstavecseseznamem"/>
        <w:numPr>
          <w:ilvl w:val="0"/>
          <w:numId w:val="16"/>
        </w:numPr>
        <w:ind w:left="426" w:hanging="426"/>
        <w:rPr>
          <w:b/>
          <w:bCs/>
          <w:sz w:val="24"/>
          <w:szCs w:val="24"/>
        </w:rPr>
      </w:pPr>
      <w:r w:rsidRPr="008C7468">
        <w:rPr>
          <w:b/>
          <w:bCs/>
          <w:sz w:val="24"/>
          <w:szCs w:val="24"/>
        </w:rPr>
        <w:t>Právní východiska poskytování informací</w:t>
      </w:r>
    </w:p>
    <w:p w:rsidR="00B9188C" w:rsidRDefault="00B9188C" w:rsidP="00B9188C">
      <w:pPr>
        <w:jc w:val="both"/>
      </w:pPr>
      <w:r w:rsidRPr="00B9188C">
        <w:t>Zákon č. 106/1999 Sb., o svobodném přístupu k informacím (dále jen "</w:t>
      </w:r>
      <w:r w:rsidRPr="00B9188C">
        <w:rPr>
          <w:bCs/>
        </w:rPr>
        <w:t>zákon</w:t>
      </w:r>
      <w:r w:rsidRPr="00B9188C">
        <w:t xml:space="preserve">") je obecným právním předpisem, který upravuje podmínky svobodného přístupu k informacím s výjimkou těch, jejichž poskytování upravuje jiný právní předpis (např. zákon č. 123/1998 Sb., o právu na informace o životním prostředí). </w:t>
      </w:r>
    </w:p>
    <w:p w:rsidR="00B9188C" w:rsidRDefault="00B9188C" w:rsidP="00B9188C">
      <w:pPr>
        <w:jc w:val="both"/>
      </w:pPr>
    </w:p>
    <w:p w:rsidR="00B9188C" w:rsidRDefault="00B9188C" w:rsidP="008C7468">
      <w:pPr>
        <w:pStyle w:val="Odstavecseseznamem"/>
        <w:numPr>
          <w:ilvl w:val="0"/>
          <w:numId w:val="16"/>
        </w:numPr>
        <w:ind w:left="426" w:hanging="426"/>
        <w:jc w:val="both"/>
        <w:rPr>
          <w:bCs/>
          <w:i/>
          <w:sz w:val="24"/>
          <w:szCs w:val="24"/>
        </w:rPr>
      </w:pPr>
      <w:r w:rsidRPr="008C7468">
        <w:rPr>
          <w:b/>
          <w:bCs/>
          <w:sz w:val="24"/>
          <w:szCs w:val="24"/>
        </w:rPr>
        <w:t>Základní pojmy</w:t>
      </w:r>
      <w:r w:rsidRPr="008C7468">
        <w:rPr>
          <w:bCs/>
          <w:i/>
          <w:sz w:val="24"/>
          <w:szCs w:val="24"/>
        </w:rPr>
        <w:t xml:space="preserve"> </w:t>
      </w:r>
    </w:p>
    <w:p w:rsidR="008C7468" w:rsidRPr="008C7468" w:rsidRDefault="008C7468" w:rsidP="008C7468">
      <w:pPr>
        <w:pStyle w:val="Odstavecseseznamem"/>
        <w:ind w:left="426"/>
        <w:jc w:val="both"/>
        <w:rPr>
          <w:bCs/>
          <w:i/>
          <w:sz w:val="24"/>
          <w:szCs w:val="24"/>
        </w:rPr>
      </w:pPr>
    </w:p>
    <w:p w:rsidR="00B9188C" w:rsidRPr="00B9188C" w:rsidRDefault="00B9188C" w:rsidP="006509A6">
      <w:pPr>
        <w:pStyle w:val="Odstavecseseznamem"/>
        <w:numPr>
          <w:ilvl w:val="0"/>
          <w:numId w:val="14"/>
        </w:numPr>
        <w:jc w:val="both"/>
      </w:pPr>
      <w:r w:rsidRPr="006509A6">
        <w:rPr>
          <w:b/>
        </w:rPr>
        <w:t>Informací</w:t>
      </w:r>
      <w:r w:rsidRPr="00B9188C">
        <w:t xml:space="preserve"> se rozumí jakýkoliv obsah nebo jeho část v jakékoliv podobě, zaznamenaný na jakémkoliv nosiči, zejména obsah písemného záznamu na listině, záznamu uloženého v elektronické podobě nebo záznamu zvukového, obrazového nebo audiovizuálního.  Počítačový program není informací ve smyslu zákona.</w:t>
      </w:r>
    </w:p>
    <w:p w:rsidR="00B9188C" w:rsidRPr="00B9188C" w:rsidRDefault="00B9188C" w:rsidP="006509A6">
      <w:pPr>
        <w:pStyle w:val="Odstavecseseznamem"/>
        <w:numPr>
          <w:ilvl w:val="0"/>
          <w:numId w:val="14"/>
        </w:numPr>
        <w:jc w:val="both"/>
      </w:pPr>
      <w:r w:rsidRPr="006509A6">
        <w:rPr>
          <w:b/>
        </w:rPr>
        <w:t>Zveřejněná informace</w:t>
      </w:r>
      <w:r w:rsidRPr="00B9188C">
        <w:t xml:space="preserve"> je informace, která může být vždy znovu vyhledána a získána, je vydaná tiskem nebo na jakémkoli nosiči dat, který umožňuje její zápis a uchování, vyvěšena na úřední desce s možností dálkového přístupu nebo umístěná v knihovně poskytující veřejné knihovnické a informační služby podle knihovního zákona.</w:t>
      </w:r>
    </w:p>
    <w:p w:rsidR="00B9188C" w:rsidRPr="006509A6" w:rsidRDefault="00B9188C" w:rsidP="006509A6">
      <w:pPr>
        <w:pStyle w:val="Odstavecseseznamem"/>
        <w:numPr>
          <w:ilvl w:val="0"/>
          <w:numId w:val="14"/>
        </w:numPr>
        <w:jc w:val="both"/>
        <w:rPr>
          <w:i/>
        </w:rPr>
      </w:pPr>
      <w:r w:rsidRPr="006509A6">
        <w:rPr>
          <w:b/>
        </w:rPr>
        <w:t>Povinným subjektem</w:t>
      </w:r>
      <w:r w:rsidRPr="00B9188C">
        <w:t xml:space="preserve"> ve smyslu zákona jsou mj. územní samosprávné celky (tzn. </w:t>
      </w:r>
      <w:r>
        <w:t xml:space="preserve">obec, </w:t>
      </w:r>
      <w:r w:rsidRPr="00B9188C">
        <w:t>město) a jejich orgány a veřejné instituce.</w:t>
      </w:r>
    </w:p>
    <w:p w:rsidR="00B9188C" w:rsidRPr="00B9188C" w:rsidRDefault="00B9188C" w:rsidP="006509A6">
      <w:pPr>
        <w:pStyle w:val="Odstavecseseznamem"/>
        <w:numPr>
          <w:ilvl w:val="0"/>
          <w:numId w:val="14"/>
        </w:numPr>
        <w:jc w:val="both"/>
      </w:pPr>
      <w:r w:rsidRPr="006509A6">
        <w:rPr>
          <w:b/>
        </w:rPr>
        <w:t>Žadatelem</w:t>
      </w:r>
      <w:r w:rsidRPr="00B9188C">
        <w:t xml:space="preserve"> je každá fyzická nebo právnická osoba, která žádá o informaci. Žadatel nemusí prokazovat ani sdělovat právní či jiný zájem pro účel své žádosti.</w:t>
      </w:r>
    </w:p>
    <w:p w:rsidR="00B9188C" w:rsidRPr="00B9188C" w:rsidRDefault="00B9188C" w:rsidP="006509A6">
      <w:pPr>
        <w:pStyle w:val="Odstavecseseznamem"/>
        <w:numPr>
          <w:ilvl w:val="0"/>
          <w:numId w:val="14"/>
        </w:numPr>
        <w:jc w:val="both"/>
      </w:pPr>
      <w:r w:rsidRPr="006509A6">
        <w:rPr>
          <w:b/>
        </w:rPr>
        <w:t>Doprovodnou informací</w:t>
      </w:r>
      <w:r w:rsidRPr="00B9188C">
        <w:t xml:space="preserve"> je taková informace, která úzce souvisí s požadovanou informací (například informace o její existenci, původu, počtu, důvodu odepření, době, po kterou důvod odepření trvá a kdy bude znovu přezkoumán, a dalších důležitých rysech).</w:t>
      </w:r>
    </w:p>
    <w:p w:rsidR="00B9188C" w:rsidRPr="00B9188C" w:rsidRDefault="00B9188C" w:rsidP="006509A6">
      <w:pPr>
        <w:pStyle w:val="Odstavecseseznamem"/>
        <w:numPr>
          <w:ilvl w:val="0"/>
          <w:numId w:val="14"/>
        </w:numPr>
        <w:jc w:val="both"/>
      </w:pPr>
      <w:r w:rsidRPr="006509A6">
        <w:rPr>
          <w:b/>
        </w:rPr>
        <w:t>Strojově čitelným formátem</w:t>
      </w:r>
      <w:r w:rsidRPr="00B9188C">
        <w:t xml:space="preserve"> se rozumí formát datového souboru s takovou strukturou, která umožňuje programovému vybavení snadno nalézt, rozpoznat a získat z tohoto datového souboru konkrétní informace, včetně jednotlivých údajů a jejich vnitřní struktury.</w:t>
      </w:r>
    </w:p>
    <w:p w:rsidR="00B9188C" w:rsidRPr="00B9188C" w:rsidRDefault="00B9188C" w:rsidP="006509A6">
      <w:pPr>
        <w:pStyle w:val="Odstavecseseznamem"/>
        <w:numPr>
          <w:ilvl w:val="0"/>
          <w:numId w:val="14"/>
        </w:numPr>
        <w:jc w:val="both"/>
      </w:pPr>
      <w:r w:rsidRPr="006509A6">
        <w:rPr>
          <w:b/>
        </w:rPr>
        <w:t>Otevřeným formátem</w:t>
      </w:r>
      <w:r w:rsidRPr="00B9188C">
        <w:t xml:space="preserve"> se rozumí formát datového souboru, který není závislý na konkrétním technickém a programovém vybavení a je zpřístupněn veřejnosti bez jakéhokoli omezení, které by znemožňovalo využití informací obsažených v datovém souboru.</w:t>
      </w:r>
    </w:p>
    <w:p w:rsidR="00B9188C" w:rsidRPr="00B9188C" w:rsidRDefault="00B9188C" w:rsidP="006509A6">
      <w:pPr>
        <w:pStyle w:val="Odstavecseseznamem"/>
        <w:numPr>
          <w:ilvl w:val="0"/>
          <w:numId w:val="14"/>
        </w:numPr>
        <w:jc w:val="both"/>
      </w:pPr>
      <w:r w:rsidRPr="006509A6">
        <w:rPr>
          <w:b/>
        </w:rPr>
        <w:t>Otevřenou formální normou</w:t>
      </w:r>
      <w:r w:rsidRPr="00B9188C">
        <w:t xml:space="preserve"> se rozumí pravidlo, které bylo vydáno písemně a obsahuje specifikace požadavků na zajištění schopnosti různých programových vybavení vzájemně si poskytovat služby a efektivně spolupracovat.</w:t>
      </w:r>
    </w:p>
    <w:p w:rsidR="00B9188C" w:rsidRPr="00B9188C" w:rsidRDefault="00B9188C" w:rsidP="006509A6">
      <w:pPr>
        <w:pStyle w:val="Odstavecseseznamem"/>
        <w:numPr>
          <w:ilvl w:val="0"/>
          <w:numId w:val="14"/>
        </w:numPr>
        <w:jc w:val="both"/>
      </w:pPr>
      <w:r w:rsidRPr="006509A6">
        <w:rPr>
          <w:b/>
        </w:rPr>
        <w:t>Metadata</w:t>
      </w:r>
      <w:r w:rsidRPr="00B9188C">
        <w:t xml:space="preserve"> jsou data popisující souvislosti, obsah a strukturu zaznamenaných informací a jejich správu v průběhu času.</w:t>
      </w:r>
    </w:p>
    <w:p w:rsidR="00B9188C" w:rsidRDefault="00B9188C" w:rsidP="00B9188C">
      <w:pPr>
        <w:jc w:val="both"/>
        <w:rPr>
          <w:b/>
          <w:bCs/>
        </w:rPr>
      </w:pPr>
    </w:p>
    <w:p w:rsidR="00B9188C" w:rsidRPr="008C7468" w:rsidRDefault="00B9188C" w:rsidP="008C7468">
      <w:pPr>
        <w:pStyle w:val="Odstavecseseznamem"/>
        <w:numPr>
          <w:ilvl w:val="0"/>
          <w:numId w:val="16"/>
        </w:numPr>
        <w:ind w:left="426" w:hanging="426"/>
        <w:jc w:val="both"/>
        <w:rPr>
          <w:b/>
          <w:bCs/>
          <w:sz w:val="24"/>
          <w:szCs w:val="24"/>
        </w:rPr>
      </w:pPr>
      <w:r w:rsidRPr="008C7468">
        <w:rPr>
          <w:b/>
          <w:bCs/>
          <w:sz w:val="24"/>
          <w:szCs w:val="24"/>
        </w:rPr>
        <w:t>Poskytování informací</w:t>
      </w:r>
    </w:p>
    <w:p w:rsidR="00B9188C" w:rsidRDefault="00B9188C" w:rsidP="00B9188C">
      <w:pPr>
        <w:jc w:val="both"/>
        <w:rPr>
          <w:bCs/>
        </w:rPr>
      </w:pPr>
      <w:r w:rsidRPr="00B9188C">
        <w:rPr>
          <w:bCs/>
        </w:rPr>
        <w:t xml:space="preserve">Informace </w:t>
      </w:r>
      <w:r>
        <w:rPr>
          <w:bCs/>
        </w:rPr>
        <w:t xml:space="preserve">se </w:t>
      </w:r>
      <w:r w:rsidRPr="00B9188C">
        <w:rPr>
          <w:bCs/>
        </w:rPr>
        <w:t>poskyt</w:t>
      </w:r>
      <w:r>
        <w:rPr>
          <w:bCs/>
        </w:rPr>
        <w:t>ují</w:t>
      </w:r>
      <w:r w:rsidRPr="00B9188C">
        <w:rPr>
          <w:bCs/>
        </w:rPr>
        <w:t xml:space="preserve"> na základě žádosti nebo zveřejněním.</w:t>
      </w:r>
    </w:p>
    <w:p w:rsidR="00B9188C" w:rsidRPr="00B9188C" w:rsidRDefault="00B9188C" w:rsidP="00B9188C">
      <w:pPr>
        <w:jc w:val="both"/>
        <w:rPr>
          <w:b/>
          <w:bCs/>
          <w:i/>
        </w:rPr>
      </w:pPr>
      <w:r w:rsidRPr="00B9188C">
        <w:rPr>
          <w:b/>
          <w:bCs/>
        </w:rPr>
        <w:t xml:space="preserve">Poskytování informací na základě žádosti </w:t>
      </w:r>
    </w:p>
    <w:p w:rsidR="00B9188C" w:rsidRDefault="00B9188C" w:rsidP="006509A6">
      <w:pPr>
        <w:numPr>
          <w:ilvl w:val="0"/>
          <w:numId w:val="1"/>
        </w:numPr>
        <w:ind w:left="426" w:hanging="426"/>
        <w:jc w:val="both"/>
        <w:rPr>
          <w:bCs/>
        </w:rPr>
      </w:pPr>
      <w:r w:rsidRPr="00B9188C">
        <w:rPr>
          <w:bCs/>
        </w:rPr>
        <w:t xml:space="preserve">Je-li informace poskytována na základě žádosti, poskytuje se ve formátech a jazycích podle obsahu žádosti o poskytnutí informace, včetně k ní se vztahujících metadat, pokud zákon nestanoví jinak. </w:t>
      </w:r>
      <w:r w:rsidRPr="00B9188C">
        <w:rPr>
          <w:bCs/>
        </w:rPr>
        <w:lastRenderedPageBreak/>
        <w:t xml:space="preserve">Povinný subjekt není povinen měnit formát nebo jazyk informace ani vytvářet k informaci metadata, pokud by taková změna nebo vytvoření metadat byly pro povinný subjekt nepřiměřenou zátěží; v tomto případě vyhoví povinný subjekt žádosti tím, že poskytne informaci ve formátu nebo jazyce, ve kterých byla vytvořena. Pokud je požadovaná informace součástí většího celku a její vynětí by bylo pro povinný subjekt nepřiměřenou zátěží, poskytne povinný subjekt takový celek v souladu se zákonem. Pokud je to možné s přihlédnutím k povaze podané žádosti a způsobu záznamu požadované informace, poskytne povinný subjekt informaci v elektronické podobě. </w:t>
      </w:r>
    </w:p>
    <w:p w:rsidR="00B9188C" w:rsidRPr="00B9188C" w:rsidRDefault="00B9188C" w:rsidP="006509A6">
      <w:pPr>
        <w:numPr>
          <w:ilvl w:val="0"/>
          <w:numId w:val="1"/>
        </w:numPr>
        <w:ind w:left="426" w:hanging="426"/>
        <w:jc w:val="both"/>
        <w:rPr>
          <w:bCs/>
        </w:rPr>
      </w:pPr>
      <w:r w:rsidRPr="00B9188C">
        <w:rPr>
          <w:bCs/>
        </w:rPr>
        <w:t>Je-li informace poskytována na základě žádosti, poskytuje se způsobem podle obsahu žádosti, zejména</w:t>
      </w:r>
    </w:p>
    <w:p w:rsidR="00B9188C" w:rsidRPr="00B9188C" w:rsidRDefault="00B9188C" w:rsidP="006509A6">
      <w:pPr>
        <w:numPr>
          <w:ilvl w:val="1"/>
          <w:numId w:val="15"/>
        </w:numPr>
        <w:ind w:left="851" w:hanging="425"/>
        <w:jc w:val="both"/>
        <w:rPr>
          <w:bCs/>
        </w:rPr>
      </w:pPr>
      <w:r w:rsidRPr="00B9188C">
        <w:rPr>
          <w:bCs/>
        </w:rPr>
        <w:t>sdělením informace v elektronické nebo listinné podobě,</w:t>
      </w:r>
    </w:p>
    <w:p w:rsidR="00B9188C" w:rsidRPr="00B9188C" w:rsidRDefault="00B9188C" w:rsidP="006509A6">
      <w:pPr>
        <w:numPr>
          <w:ilvl w:val="1"/>
          <w:numId w:val="15"/>
        </w:numPr>
        <w:ind w:left="851" w:hanging="425"/>
        <w:jc w:val="both"/>
        <w:rPr>
          <w:bCs/>
        </w:rPr>
      </w:pPr>
      <w:r w:rsidRPr="00B9188C">
        <w:rPr>
          <w:bCs/>
        </w:rPr>
        <w:t>poskytnutím kopie dokumentu obsahujícího požadovanou informaci,</w:t>
      </w:r>
    </w:p>
    <w:p w:rsidR="00B9188C" w:rsidRPr="00B9188C" w:rsidRDefault="00B9188C" w:rsidP="006509A6">
      <w:pPr>
        <w:numPr>
          <w:ilvl w:val="1"/>
          <w:numId w:val="15"/>
        </w:numPr>
        <w:ind w:left="851" w:hanging="425"/>
        <w:jc w:val="both"/>
        <w:rPr>
          <w:bCs/>
        </w:rPr>
      </w:pPr>
      <w:r w:rsidRPr="00B9188C">
        <w:rPr>
          <w:bCs/>
        </w:rPr>
        <w:t>poskytnutím datového souboru obsahujícího požadovanou informaci,</w:t>
      </w:r>
    </w:p>
    <w:p w:rsidR="00B9188C" w:rsidRPr="00B9188C" w:rsidRDefault="00B9188C" w:rsidP="006509A6">
      <w:pPr>
        <w:numPr>
          <w:ilvl w:val="1"/>
          <w:numId w:val="15"/>
        </w:numPr>
        <w:ind w:left="851" w:hanging="425"/>
        <w:jc w:val="both"/>
        <w:rPr>
          <w:bCs/>
        </w:rPr>
      </w:pPr>
      <w:r w:rsidRPr="00B9188C">
        <w:rPr>
          <w:bCs/>
        </w:rPr>
        <w:t>nahlédnutím do dokumentu obsahujícího požadovanou informaci,</w:t>
      </w:r>
    </w:p>
    <w:p w:rsidR="00B9188C" w:rsidRPr="00B9188C" w:rsidRDefault="00B9188C" w:rsidP="006509A6">
      <w:pPr>
        <w:numPr>
          <w:ilvl w:val="1"/>
          <w:numId w:val="15"/>
        </w:numPr>
        <w:ind w:left="851" w:hanging="425"/>
        <w:jc w:val="both"/>
        <w:rPr>
          <w:bCs/>
        </w:rPr>
      </w:pPr>
      <w:r w:rsidRPr="00B9188C">
        <w:rPr>
          <w:bCs/>
        </w:rPr>
        <w:t xml:space="preserve">sdílením dat prostřednictvím rozhraní informačního systému (jedná se výhradně o informace zaznamenané v elektronické podobě), </w:t>
      </w:r>
    </w:p>
    <w:p w:rsidR="00B9188C" w:rsidRPr="00B9188C" w:rsidRDefault="00B9188C" w:rsidP="006509A6">
      <w:pPr>
        <w:numPr>
          <w:ilvl w:val="1"/>
          <w:numId w:val="15"/>
        </w:numPr>
        <w:ind w:left="851" w:hanging="425"/>
        <w:jc w:val="both"/>
        <w:rPr>
          <w:bCs/>
        </w:rPr>
      </w:pPr>
      <w:r w:rsidRPr="00B9188C">
        <w:rPr>
          <w:bCs/>
        </w:rPr>
        <w:t>umožněním dálkového přístupu k informaci, která se v průběhu času mění, obnovuje, doplňuje nebo opakovaně vytváří, nebo jejím pravidelným předáváním jiným způsobem (jedná se zpravidla o informace databázového typu nebo o opakovaně vytvářené, avšak obsahově odlišné informace).</w:t>
      </w:r>
    </w:p>
    <w:p w:rsidR="00B9188C" w:rsidRPr="00B9188C" w:rsidRDefault="00B9188C" w:rsidP="006509A6">
      <w:pPr>
        <w:numPr>
          <w:ilvl w:val="0"/>
          <w:numId w:val="1"/>
        </w:numPr>
        <w:ind w:left="426" w:hanging="426"/>
        <w:jc w:val="both"/>
        <w:rPr>
          <w:bCs/>
        </w:rPr>
      </w:pPr>
      <w:r w:rsidRPr="00B9188C">
        <w:rPr>
          <w:bCs/>
        </w:rPr>
        <w:t xml:space="preserve">Pokud způsob poskytnutí informace podle odstavce 2 není možný nebo by pro povinný </w:t>
      </w:r>
      <w:r>
        <w:rPr>
          <w:bCs/>
        </w:rPr>
        <w:t>subjekt</w:t>
      </w:r>
      <w:r w:rsidRPr="00B9188C">
        <w:rPr>
          <w:bCs/>
        </w:rPr>
        <w:t xml:space="preserve"> představoval nepřiměřenou zátěž, vyhoví se žádosti tím, že se poskytne informace jiným způsobem umožňujícím její účinné využití žadatelem.</w:t>
      </w:r>
    </w:p>
    <w:p w:rsidR="00B9188C" w:rsidRPr="00B9188C" w:rsidRDefault="00B9188C" w:rsidP="00B9188C">
      <w:pPr>
        <w:jc w:val="both"/>
        <w:rPr>
          <w:bCs/>
        </w:rPr>
      </w:pPr>
    </w:p>
    <w:p w:rsidR="00B9188C" w:rsidRPr="008C7468" w:rsidRDefault="00B9188C" w:rsidP="008C7468">
      <w:pPr>
        <w:jc w:val="both"/>
        <w:rPr>
          <w:b/>
          <w:bCs/>
          <w:i/>
        </w:rPr>
      </w:pPr>
      <w:r w:rsidRPr="008C7468">
        <w:rPr>
          <w:b/>
          <w:bCs/>
        </w:rPr>
        <w:t xml:space="preserve">Poskytování informací zveřejněním </w:t>
      </w:r>
    </w:p>
    <w:p w:rsidR="00B9188C" w:rsidRDefault="00B9188C" w:rsidP="00B9188C">
      <w:pPr>
        <w:jc w:val="both"/>
        <w:rPr>
          <w:bCs/>
        </w:rPr>
      </w:pPr>
      <w:r w:rsidRPr="00B9188C">
        <w:rPr>
          <w:bCs/>
        </w:rPr>
        <w:t>Informace poskytovaná zveřejněním se poskytuje ve všech formátech a jazycích</w:t>
      </w:r>
      <w:r>
        <w:rPr>
          <w:bCs/>
        </w:rPr>
        <w:t>,</w:t>
      </w:r>
      <w:r w:rsidRPr="00B9188C">
        <w:t xml:space="preserve"> </w:t>
      </w:r>
      <w:r w:rsidRPr="00B9188C">
        <w:rPr>
          <w:bCs/>
        </w:rPr>
        <w:t xml:space="preserve">ve kterých byla vytvořena; </w:t>
      </w:r>
      <w:r w:rsidRPr="00B9188C">
        <w:t xml:space="preserve"> </w:t>
      </w:r>
      <w:r w:rsidRPr="00B9188C">
        <w:rPr>
          <w:bCs/>
        </w:rPr>
        <w:t xml:space="preserve">při zveřejnění takové informace v elektronické podobě musí být jeden z těchto formátů otevřený a, je-li to možné, též strojově čitelný. Je-li to možné a vhodné, zveřejní se spolu s informací též metadata, která se k ní vztahují. Formát i metadata by měly co nejvíce splňovat otevřené formální normy. </w:t>
      </w:r>
    </w:p>
    <w:p w:rsidR="00B9188C" w:rsidRPr="00B9188C" w:rsidRDefault="00B9188C" w:rsidP="00B9188C">
      <w:pPr>
        <w:jc w:val="both"/>
      </w:pPr>
    </w:p>
    <w:p w:rsidR="00B9188C" w:rsidRPr="008C7468" w:rsidRDefault="00B9188C" w:rsidP="008C7468">
      <w:pPr>
        <w:pStyle w:val="Odstavecseseznamem"/>
        <w:numPr>
          <w:ilvl w:val="0"/>
          <w:numId w:val="16"/>
        </w:numPr>
        <w:ind w:left="426" w:hanging="426"/>
        <w:rPr>
          <w:b/>
          <w:bCs/>
          <w:i/>
          <w:sz w:val="24"/>
          <w:szCs w:val="24"/>
        </w:rPr>
      </w:pPr>
      <w:r w:rsidRPr="008C7468">
        <w:rPr>
          <w:b/>
          <w:bCs/>
          <w:sz w:val="24"/>
          <w:szCs w:val="24"/>
        </w:rPr>
        <w:t xml:space="preserve">Žádost o poskytnutí informací </w:t>
      </w:r>
    </w:p>
    <w:p w:rsidR="00B9188C" w:rsidRPr="00B9188C" w:rsidRDefault="00B9188C" w:rsidP="00B9188C">
      <w:pPr>
        <w:numPr>
          <w:ilvl w:val="0"/>
          <w:numId w:val="3"/>
        </w:numPr>
        <w:jc w:val="both"/>
      </w:pPr>
      <w:r w:rsidRPr="00B9188C">
        <w:t>Žádosti o informace se podávají ústně nebo písemně, a to i prostřednictvím sítě nebo služby elektronických komunikací. Elektronicky podaná žádost musí být podána prostřednictvím elektronické adresy podatelny</w:t>
      </w:r>
      <w:r>
        <w:t>, pokud ji povinný subjekt zřídil,</w:t>
      </w:r>
      <w:r w:rsidRPr="00B9188C">
        <w:t xml:space="preserve"> nebo prostřednictvím datové schránky, jinak není žádost</w:t>
      </w:r>
      <w:r>
        <w:t>í</w:t>
      </w:r>
      <w:r w:rsidRPr="00B9188C">
        <w:t xml:space="preserve"> o informace dle zákona. K podání žádosti o informace lze využít </w:t>
      </w:r>
      <w:r>
        <w:t>formulář.</w:t>
      </w:r>
    </w:p>
    <w:p w:rsidR="00B9188C" w:rsidRPr="00B9188C" w:rsidRDefault="00B9188C" w:rsidP="00B9188C">
      <w:pPr>
        <w:numPr>
          <w:ilvl w:val="0"/>
          <w:numId w:val="3"/>
        </w:numPr>
        <w:jc w:val="both"/>
      </w:pPr>
      <w:r w:rsidRPr="00B9188C">
        <w:t>Ústně podan</w:t>
      </w:r>
      <w:r>
        <w:t>á</w:t>
      </w:r>
      <w:r w:rsidRPr="00B9188C">
        <w:t xml:space="preserve"> žádost může </w:t>
      </w:r>
      <w:r>
        <w:t>být</w:t>
      </w:r>
      <w:r w:rsidRPr="00B9188C">
        <w:t xml:space="preserve"> </w:t>
      </w:r>
      <w:r>
        <w:t>vyřízena</w:t>
      </w:r>
      <w:r w:rsidRPr="00B9188C">
        <w:t xml:space="preserve"> ústně</w:t>
      </w:r>
      <w:r w:rsidRPr="00B9188C">
        <w:rPr>
          <w:b/>
        </w:rPr>
        <w:t>.</w:t>
      </w:r>
      <w:r w:rsidRPr="00B9188C">
        <w:t xml:space="preserve"> </w:t>
      </w:r>
      <w:r>
        <w:t>Telefonickou</w:t>
      </w:r>
      <w:r w:rsidRPr="00B9188C">
        <w:t xml:space="preserve"> žádost </w:t>
      </w:r>
      <w:r>
        <w:t>lze považovat</w:t>
      </w:r>
      <w:r w:rsidRPr="00B9188C">
        <w:t xml:space="preserve"> za žádost ústní. Není-li žadateli na ústně podanou žádost informace poskytnuta anebo nepovažuje-li žadatel informaci za dostačující, je třeba podat žádost písemně.  </w:t>
      </w:r>
    </w:p>
    <w:p w:rsidR="00B9188C" w:rsidRPr="00B9188C" w:rsidRDefault="00B9188C" w:rsidP="00B9188C">
      <w:pPr>
        <w:numPr>
          <w:ilvl w:val="0"/>
          <w:numId w:val="3"/>
        </w:numPr>
        <w:jc w:val="both"/>
      </w:pPr>
      <w:r w:rsidRPr="00B9188C">
        <w:lastRenderedPageBreak/>
        <w:t xml:space="preserve">Na základě požadavku žadatele při ústním jednání je každý zaměstnanec, na kterého se žadatel obrátil, povinen umožnit žadateli sepsání žádosti zajistit její převzetí prostřednictvím podatelny. V případě, že občan není z důvodu snížené gramotnosti, tělesného postižení apod. schopen sám žádost sepsat, sepíše s ním žádost zaměstnanec, na kterého se občan obrátil. </w:t>
      </w:r>
    </w:p>
    <w:p w:rsidR="00B9188C" w:rsidRPr="00B9188C" w:rsidRDefault="00B9188C" w:rsidP="00B9188C">
      <w:pPr>
        <w:numPr>
          <w:ilvl w:val="0"/>
          <w:numId w:val="3"/>
        </w:numPr>
        <w:jc w:val="both"/>
      </w:pPr>
      <w:r w:rsidRPr="00B9188C">
        <w:t>Z písemné žádosti musí být zřejmé, kterému povinnému subjektu je určena, a že se žadatel domáhá poskytnutí informace podle zákona. V písemné žádosti fyzická osoba uvede jméno, příjmení, datum narození, adresu místa trvalého pobytu, nebo, není-li přihlášena k trvalému pobytu, adresu bydliště a adresu pro doručování, liší-li se od adresy místa trvalého pobytu nebo bydliště. Právnická osoba uvede v písemné žádosti název, identifikační číslo osoby, adresu sídla a adresu pro doručování, liší-li se od adresy sídla.</w:t>
      </w:r>
    </w:p>
    <w:p w:rsidR="00B9188C" w:rsidRDefault="00B9188C" w:rsidP="00B9188C">
      <w:pPr>
        <w:rPr>
          <w:b/>
        </w:rPr>
      </w:pPr>
    </w:p>
    <w:p w:rsidR="00B9188C" w:rsidRPr="008C7468" w:rsidRDefault="00B9188C" w:rsidP="008C7468">
      <w:pPr>
        <w:pStyle w:val="Odstavecseseznamem"/>
        <w:numPr>
          <w:ilvl w:val="0"/>
          <w:numId w:val="16"/>
        </w:numPr>
        <w:ind w:left="426" w:hanging="426"/>
        <w:rPr>
          <w:b/>
          <w:i/>
          <w:sz w:val="24"/>
          <w:szCs w:val="24"/>
        </w:rPr>
      </w:pPr>
      <w:r w:rsidRPr="008C7468">
        <w:rPr>
          <w:b/>
          <w:sz w:val="24"/>
          <w:szCs w:val="24"/>
        </w:rPr>
        <w:t xml:space="preserve">Vyřízení žádosti </w:t>
      </w:r>
    </w:p>
    <w:p w:rsidR="00B9188C" w:rsidRDefault="00B9188C" w:rsidP="00B9188C">
      <w:pPr>
        <w:numPr>
          <w:ilvl w:val="0"/>
          <w:numId w:val="5"/>
        </w:numPr>
        <w:jc w:val="both"/>
      </w:pPr>
      <w:r w:rsidRPr="00B9188C">
        <w:t xml:space="preserve">V případě, že se požadovaná informace nevztahuje k působnosti </w:t>
      </w:r>
      <w:r>
        <w:t>obce/</w:t>
      </w:r>
      <w:r w:rsidR="008C7468">
        <w:t>města nebo</w:t>
      </w:r>
      <w:r w:rsidRPr="00B9188C">
        <w:t xml:space="preserve"> </w:t>
      </w:r>
      <w:r>
        <w:t>obecního/</w:t>
      </w:r>
      <w:r w:rsidRPr="00B9188C">
        <w:t xml:space="preserve">městského úřadu, </w:t>
      </w:r>
      <w:r>
        <w:t xml:space="preserve">tak se </w:t>
      </w:r>
      <w:r w:rsidRPr="00B9188C">
        <w:t xml:space="preserve">v souladu s § 14 odst. 5 písm. c) zákona se odloží. Povinný </w:t>
      </w:r>
      <w:r>
        <w:t>subjekt</w:t>
      </w:r>
      <w:r w:rsidRPr="00B9188C">
        <w:t xml:space="preserve"> o této skutečnosti informuje žadatele do 7 dnů ode dne doručení žádosti. </w:t>
      </w:r>
    </w:p>
    <w:p w:rsidR="00B9188C" w:rsidRPr="00B9188C" w:rsidRDefault="00B9188C" w:rsidP="00B9188C">
      <w:pPr>
        <w:numPr>
          <w:ilvl w:val="0"/>
          <w:numId w:val="5"/>
        </w:numPr>
        <w:jc w:val="both"/>
      </w:pPr>
      <w:r w:rsidRPr="00B9188C">
        <w:t xml:space="preserve">Není-li možné žádost řádně vyřídit z důvodu nedostatku informací o žadateli, vyzve povinný </w:t>
      </w:r>
      <w:r>
        <w:t>subjekt</w:t>
      </w:r>
      <w:r w:rsidRPr="00B9188C">
        <w:t xml:space="preserve"> žadatele ve lhůtě do </w:t>
      </w:r>
      <w:r w:rsidRPr="00B9188C">
        <w:rPr>
          <w:bCs/>
        </w:rPr>
        <w:t>7 dnů</w:t>
      </w:r>
      <w:r w:rsidRPr="00B9188C">
        <w:t xml:space="preserve"> ode dne podání žádosti, aby žádost doplnil. Nevyhoví-li žadatel této výzvě do </w:t>
      </w:r>
      <w:r w:rsidRPr="00B9188C">
        <w:rPr>
          <w:bCs/>
        </w:rPr>
        <w:t>30 dnů</w:t>
      </w:r>
      <w:r w:rsidRPr="00B9188C">
        <w:t xml:space="preserve"> ode dne jejího doručení, povinný </w:t>
      </w:r>
      <w:r>
        <w:t>subjekt</w:t>
      </w:r>
      <w:r w:rsidRPr="00B9188C">
        <w:t xml:space="preserve"> </w:t>
      </w:r>
      <w:r w:rsidRPr="00B9188C">
        <w:rPr>
          <w:bCs/>
        </w:rPr>
        <w:t>žádost odloží</w:t>
      </w:r>
      <w:r w:rsidRPr="00B9188C">
        <w:t xml:space="preserve">. Na tento postup musí být žadatel ve výzvě upozorněn. </w:t>
      </w:r>
    </w:p>
    <w:p w:rsidR="00B9188C" w:rsidRDefault="00B9188C" w:rsidP="00B9188C">
      <w:pPr>
        <w:numPr>
          <w:ilvl w:val="0"/>
          <w:numId w:val="5"/>
        </w:numPr>
        <w:jc w:val="both"/>
      </w:pPr>
      <w:r w:rsidRPr="00B9188C">
        <w:t xml:space="preserve">Pokud žádost není srozumitelná, není z ní zřejmé, jaká informace je požadována nebo je formulována příliš obecně, vyzve povinný </w:t>
      </w:r>
      <w:r>
        <w:t>subjekt</w:t>
      </w:r>
      <w:r w:rsidRPr="00B9188C">
        <w:t xml:space="preserve"> žadatele do 7 dnů od podání žádosti, aby žádost upřesnil. Neučiní-li tak žadatel do 30 dnů ode dne doručení výzvy, povinný </w:t>
      </w:r>
      <w:r>
        <w:t>subjekt</w:t>
      </w:r>
      <w:r w:rsidRPr="00B9188C">
        <w:t xml:space="preserve"> rozhodne o odmítnutí žádosti. Na tento postup musí být žadatel ve výzvě upozorněn. </w:t>
      </w:r>
    </w:p>
    <w:p w:rsidR="00B9188C" w:rsidRPr="00B9188C" w:rsidRDefault="00B9188C" w:rsidP="00B9188C">
      <w:pPr>
        <w:numPr>
          <w:ilvl w:val="0"/>
          <w:numId w:val="5"/>
        </w:numPr>
        <w:jc w:val="both"/>
      </w:pPr>
      <w:r w:rsidRPr="00B9188C">
        <w:t xml:space="preserve">Jsou-li splněny všechny předpoklady pro poskytnutí informace, povinný </w:t>
      </w:r>
      <w:r>
        <w:t>subjekt</w:t>
      </w:r>
      <w:r w:rsidRPr="00B9188C">
        <w:t xml:space="preserve"> informaci poskytne ve lhůtě nejpozději </w:t>
      </w:r>
      <w:r w:rsidRPr="00B9188C">
        <w:rPr>
          <w:bCs/>
        </w:rPr>
        <w:t>do 15 dnů</w:t>
      </w:r>
      <w:r w:rsidRPr="00B9188C">
        <w:t xml:space="preserve"> ode dne přijetí žádosti nebo ode dne jejího doplnění. V případě kladného vyřízení žádosti se rozhodnutí nevydává. Je-li zapotřebí licence podle § 14a zákona, předloží ve lhůtě 15 dnů povinný </w:t>
      </w:r>
      <w:r>
        <w:t>subjekt</w:t>
      </w:r>
      <w:r w:rsidRPr="00B9188C">
        <w:t xml:space="preserve"> žadateli konečnou licenční nabídku. </w:t>
      </w:r>
    </w:p>
    <w:p w:rsidR="00B9188C" w:rsidRPr="00B9188C" w:rsidRDefault="00B9188C" w:rsidP="00B9188C">
      <w:pPr>
        <w:numPr>
          <w:ilvl w:val="0"/>
          <w:numId w:val="5"/>
        </w:numPr>
        <w:jc w:val="both"/>
      </w:pPr>
      <w:r w:rsidRPr="00B9188C">
        <w:t xml:space="preserve">Lhůtu 15 dnů lze prodloužit nejvýše o 10 dnů, a to jen ze závažných důvodů, kterými jsou pouze: </w:t>
      </w:r>
    </w:p>
    <w:p w:rsidR="00B9188C" w:rsidRPr="00B9188C" w:rsidRDefault="00B9188C" w:rsidP="00B9188C">
      <w:pPr>
        <w:numPr>
          <w:ilvl w:val="0"/>
          <w:numId w:val="4"/>
        </w:numPr>
        <w:jc w:val="both"/>
      </w:pPr>
      <w:r w:rsidRPr="00B9188C">
        <w:t xml:space="preserve">vyhledávání a sběr požadovaných informací v jiných úřadovnách, </w:t>
      </w:r>
    </w:p>
    <w:p w:rsidR="00B9188C" w:rsidRPr="00B9188C" w:rsidRDefault="00B9188C" w:rsidP="00B9188C">
      <w:pPr>
        <w:numPr>
          <w:ilvl w:val="0"/>
          <w:numId w:val="4"/>
        </w:numPr>
        <w:jc w:val="both"/>
      </w:pPr>
      <w:r w:rsidRPr="00B9188C">
        <w:t xml:space="preserve">vyhledání a sběr objemného množství oddělených a odlišných informací v jedné žádosti, </w:t>
      </w:r>
    </w:p>
    <w:p w:rsidR="00B9188C" w:rsidRPr="00B9188C" w:rsidRDefault="00B9188C" w:rsidP="00B9188C">
      <w:pPr>
        <w:numPr>
          <w:ilvl w:val="0"/>
          <w:numId w:val="4"/>
        </w:numPr>
        <w:jc w:val="both"/>
      </w:pPr>
      <w:r w:rsidRPr="00B9188C">
        <w:t xml:space="preserve">nutnost konzultovat s jiným povinným subjektem (nebo se dvěma či více složkami povinného subjektu), který má závažný zájem na předmětu žádosti. Povinný </w:t>
      </w:r>
      <w:r>
        <w:t>subjekt</w:t>
      </w:r>
      <w:r w:rsidRPr="00B9188C">
        <w:t xml:space="preserve"> musí žadatele o prodloužení lhůty i o důvodech prodloužení vždy prokazatelně informovat, a to před uplynutím základní lhůty 15 dnů. </w:t>
      </w:r>
    </w:p>
    <w:p w:rsidR="00B9188C" w:rsidRPr="00B9188C" w:rsidRDefault="00B9188C" w:rsidP="00B9188C">
      <w:pPr>
        <w:numPr>
          <w:ilvl w:val="0"/>
          <w:numId w:val="5"/>
        </w:numPr>
        <w:jc w:val="both"/>
      </w:pPr>
      <w:r w:rsidRPr="00B9188C">
        <w:rPr>
          <w:bCs/>
        </w:rPr>
        <w:t xml:space="preserve">Pokud žádost směřuje k poskytnutí zveřejněné informace, může povinný subjekt sdělit do 7 dnů žadateli údaje umožňující vyhledání a získání zveřejněné informace, zejména odkaz na internetovou stránku, kde se informace nachází. Pokud žadatel trvá na přímém poskytnutí informace, povinný subjekt mu ji poskytne; to neplatí v případě, pokud byla žádost o poskytnutí informace podána elektronicky a pokud je požadovaná informace zveřejněna způsobem umožňujícím dálkový přístup a žadateli byl sdělen odkaz na internetovou stránku, kde se informace nachází. </w:t>
      </w:r>
    </w:p>
    <w:p w:rsidR="00B9188C" w:rsidRPr="00B9188C" w:rsidRDefault="00B9188C" w:rsidP="00B9188C">
      <w:pPr>
        <w:ind w:left="397"/>
        <w:jc w:val="both"/>
      </w:pPr>
    </w:p>
    <w:p w:rsidR="00B9188C" w:rsidRDefault="002F2639" w:rsidP="008C7468">
      <w:pPr>
        <w:pStyle w:val="Odstavecseseznamem"/>
        <w:numPr>
          <w:ilvl w:val="0"/>
          <w:numId w:val="16"/>
        </w:numPr>
        <w:ind w:left="426" w:hanging="426"/>
        <w:rPr>
          <w:b/>
          <w:sz w:val="24"/>
          <w:szCs w:val="24"/>
        </w:rPr>
      </w:pPr>
      <w:r w:rsidRPr="008C7468">
        <w:rPr>
          <w:b/>
          <w:sz w:val="24"/>
          <w:szCs w:val="24"/>
        </w:rPr>
        <w:t>Výluka z poskytnutí informací</w:t>
      </w:r>
    </w:p>
    <w:p w:rsidR="00090D64" w:rsidRPr="008C7468" w:rsidRDefault="00090D64" w:rsidP="00090D64">
      <w:pPr>
        <w:pStyle w:val="Odstavecseseznamem"/>
        <w:ind w:left="426"/>
        <w:rPr>
          <w:b/>
          <w:sz w:val="24"/>
          <w:szCs w:val="24"/>
        </w:rPr>
      </w:pPr>
    </w:p>
    <w:p w:rsidR="00B9188C" w:rsidRDefault="00B9188C" w:rsidP="00B9188C">
      <w:pPr>
        <w:pStyle w:val="Odstavecseseznamem"/>
        <w:numPr>
          <w:ilvl w:val="1"/>
          <w:numId w:val="5"/>
        </w:numPr>
        <w:tabs>
          <w:tab w:val="num" w:pos="426"/>
        </w:tabs>
        <w:spacing w:after="0"/>
        <w:ind w:left="284" w:hanging="284"/>
        <w:contextualSpacing w:val="0"/>
        <w:jc w:val="both"/>
      </w:pPr>
      <w:r>
        <w:t xml:space="preserve">Poskytnutí informace lze odmítnout pouze ze zákonem výslovně stanovených důvodů. </w:t>
      </w:r>
    </w:p>
    <w:p w:rsidR="00B9188C" w:rsidRDefault="00B9188C" w:rsidP="00B9188C">
      <w:pPr>
        <w:pStyle w:val="Odstavecseseznamem"/>
        <w:spacing w:after="0"/>
        <w:ind w:left="284"/>
        <w:contextualSpacing w:val="0"/>
        <w:jc w:val="both"/>
      </w:pPr>
    </w:p>
    <w:p w:rsidR="00B9188C" w:rsidRDefault="00B9188C" w:rsidP="00B9188C">
      <w:pPr>
        <w:pStyle w:val="Odstavecseseznamem"/>
        <w:numPr>
          <w:ilvl w:val="1"/>
          <w:numId w:val="5"/>
        </w:numPr>
        <w:tabs>
          <w:tab w:val="num" w:pos="426"/>
        </w:tabs>
        <w:spacing w:after="0"/>
        <w:ind w:left="284" w:hanging="284"/>
        <w:contextualSpacing w:val="0"/>
        <w:jc w:val="both"/>
      </w:pPr>
      <w:r>
        <w:t>Povinný subjekt může omezit poskytnutí informací, pokud se vztahují výlučně k vnitřním pokynům a personálním předpisům povinného subjektu nebo jde o novou informaci, která vznikla při přípravě rozhodnutí do doby, kdy se příprava ukončí rozhodnutím.</w:t>
      </w:r>
    </w:p>
    <w:p w:rsidR="00B9188C" w:rsidRDefault="00B9188C" w:rsidP="00B9188C">
      <w:pPr>
        <w:spacing w:after="0"/>
        <w:jc w:val="both"/>
      </w:pPr>
    </w:p>
    <w:p w:rsidR="00B9188C" w:rsidRDefault="00B9188C" w:rsidP="00B9188C">
      <w:pPr>
        <w:pStyle w:val="Odstavecseseznamem"/>
        <w:numPr>
          <w:ilvl w:val="1"/>
          <w:numId w:val="5"/>
        </w:numPr>
        <w:tabs>
          <w:tab w:val="num" w:pos="426"/>
        </w:tabs>
        <w:spacing w:after="0"/>
        <w:ind w:left="284" w:hanging="284"/>
        <w:contextualSpacing w:val="0"/>
        <w:jc w:val="both"/>
      </w:pPr>
      <w:r>
        <w:t xml:space="preserve">Povinný </w:t>
      </w:r>
      <w:r w:rsidR="002F2639">
        <w:t>subjekt</w:t>
      </w:r>
      <w:r>
        <w:t xml:space="preserve">, který obdrží žádost o informaci, kterou nelze poskytnout, rozhodne o odmítnutí žádosti formou rozhodnutí.  </w:t>
      </w:r>
    </w:p>
    <w:p w:rsidR="00B9188C" w:rsidRDefault="00B9188C" w:rsidP="00B9188C">
      <w:pPr>
        <w:spacing w:after="0"/>
        <w:jc w:val="both"/>
      </w:pPr>
    </w:p>
    <w:p w:rsidR="00464ADB" w:rsidRDefault="00B9188C" w:rsidP="00B9188C">
      <w:pPr>
        <w:pStyle w:val="Odstavecseseznamem"/>
        <w:numPr>
          <w:ilvl w:val="1"/>
          <w:numId w:val="5"/>
        </w:numPr>
        <w:tabs>
          <w:tab w:val="num" w:pos="426"/>
        </w:tabs>
        <w:spacing w:after="0"/>
        <w:ind w:left="284" w:hanging="284"/>
        <w:contextualSpacing w:val="0"/>
        <w:jc w:val="both"/>
      </w:pPr>
      <w:r>
        <w:t xml:space="preserve">Rozhodnutí o odmítnutí nebo částečném odmítnutí žádosti o informace se vydá v 15 denní lhůtě od přijetí žádosti, s výjimkou případů, kdy se žádost odloží. Obsah, formu a náležitosti rozhodnutí stanoví § 67 a násl. zákona č. 500/2004 Sb., správní řád. </w:t>
      </w:r>
    </w:p>
    <w:p w:rsidR="005A4044" w:rsidRDefault="005A4044" w:rsidP="005A4044">
      <w:pPr>
        <w:pStyle w:val="Odstavecseseznamem"/>
      </w:pPr>
    </w:p>
    <w:p w:rsidR="005A4044" w:rsidRPr="008C7468" w:rsidRDefault="005A4044" w:rsidP="008C7468">
      <w:pPr>
        <w:pStyle w:val="Odstavecseseznamem"/>
        <w:numPr>
          <w:ilvl w:val="0"/>
          <w:numId w:val="16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8C7468">
        <w:rPr>
          <w:b/>
          <w:sz w:val="24"/>
          <w:szCs w:val="24"/>
        </w:rPr>
        <w:t>Vedení spisové dokumentace</w:t>
      </w:r>
    </w:p>
    <w:p w:rsidR="005A4044" w:rsidRPr="005A4044" w:rsidRDefault="005A4044" w:rsidP="005A4044">
      <w:pPr>
        <w:spacing w:after="0"/>
        <w:jc w:val="both"/>
      </w:pPr>
    </w:p>
    <w:p w:rsidR="005A4044" w:rsidRPr="005A4044" w:rsidRDefault="005A4044" w:rsidP="005A4044">
      <w:pPr>
        <w:numPr>
          <w:ilvl w:val="0"/>
          <w:numId w:val="8"/>
        </w:numPr>
        <w:tabs>
          <w:tab w:val="clear" w:pos="1477"/>
          <w:tab w:val="num" w:pos="426"/>
        </w:tabs>
        <w:spacing w:after="0"/>
        <w:ind w:left="426" w:hanging="426"/>
        <w:jc w:val="both"/>
      </w:pPr>
      <w:r w:rsidRPr="005A4044">
        <w:t xml:space="preserve">Při poskytnutí informací se postupuje výhradně podle zákona o svobodném přístupu k informacím, při odmítnutí nebo částečném odmítnutí žádosti se postupuje podle správního řádu, včetně vedení spisu dle § 17 správního řádu. </w:t>
      </w:r>
    </w:p>
    <w:p w:rsidR="005A4044" w:rsidRPr="005A4044" w:rsidRDefault="005A4044" w:rsidP="005A4044">
      <w:pPr>
        <w:numPr>
          <w:ilvl w:val="0"/>
          <w:numId w:val="8"/>
        </w:numPr>
        <w:tabs>
          <w:tab w:val="clear" w:pos="1477"/>
          <w:tab w:val="num" w:pos="426"/>
        </w:tabs>
        <w:spacing w:after="0"/>
        <w:ind w:left="426" w:hanging="426"/>
        <w:jc w:val="both"/>
      </w:pPr>
      <w:r w:rsidRPr="005A4044">
        <w:t>V případě vydání rozhodnutí o odmítnutí žádosti obsahuje spis minimálně následující dokumenty:</w:t>
      </w:r>
    </w:p>
    <w:p w:rsidR="005A4044" w:rsidRPr="005A4044" w:rsidRDefault="005A4044" w:rsidP="006509A6">
      <w:pPr>
        <w:numPr>
          <w:ilvl w:val="0"/>
          <w:numId w:val="7"/>
        </w:numPr>
        <w:spacing w:after="0"/>
        <w:ind w:left="709" w:hanging="283"/>
        <w:jc w:val="both"/>
      </w:pPr>
      <w:r w:rsidRPr="005A4044">
        <w:t>soupis součástí spisu, záznam o určení oprávněné úřední osoby, záznam o postupu při vyřizování žádosti o informaci,</w:t>
      </w:r>
    </w:p>
    <w:p w:rsidR="005A4044" w:rsidRPr="005A4044" w:rsidRDefault="005A4044" w:rsidP="006509A6">
      <w:pPr>
        <w:numPr>
          <w:ilvl w:val="0"/>
          <w:numId w:val="7"/>
        </w:numPr>
        <w:spacing w:after="0"/>
        <w:ind w:left="709" w:hanging="283"/>
        <w:jc w:val="both"/>
      </w:pPr>
      <w:r w:rsidRPr="005A4044">
        <w:t>žádost o informaci,</w:t>
      </w:r>
    </w:p>
    <w:p w:rsidR="005A4044" w:rsidRPr="005A4044" w:rsidRDefault="005A4044" w:rsidP="006509A6">
      <w:pPr>
        <w:numPr>
          <w:ilvl w:val="0"/>
          <w:numId w:val="7"/>
        </w:numPr>
        <w:spacing w:after="0"/>
        <w:ind w:left="709" w:hanging="283"/>
        <w:jc w:val="both"/>
      </w:pPr>
      <w:r w:rsidRPr="005A4044">
        <w:t xml:space="preserve">v případě odmítnutí žádosti pro neexistenci informace doklady o tom, že povinný </w:t>
      </w:r>
      <w:r>
        <w:t>subjekt</w:t>
      </w:r>
      <w:r w:rsidRPr="005A4044">
        <w:t xml:space="preserve"> adekvátním způsobem prověřil, že informací skutečně nedisponuje,</w:t>
      </w:r>
    </w:p>
    <w:p w:rsidR="005A4044" w:rsidRPr="005A4044" w:rsidRDefault="005A4044" w:rsidP="006509A6">
      <w:pPr>
        <w:numPr>
          <w:ilvl w:val="0"/>
          <w:numId w:val="7"/>
        </w:numPr>
        <w:spacing w:after="0"/>
        <w:ind w:left="709" w:hanging="283"/>
        <w:jc w:val="both"/>
      </w:pPr>
      <w:r w:rsidRPr="005A4044">
        <w:t>požadované informace včetně těch, jejichž poskytnutí bylo odmítnuto</w:t>
      </w:r>
      <w:r>
        <w:t>,</w:t>
      </w:r>
    </w:p>
    <w:p w:rsidR="005A4044" w:rsidRPr="005A4044" w:rsidRDefault="005A4044" w:rsidP="006509A6">
      <w:pPr>
        <w:numPr>
          <w:ilvl w:val="0"/>
          <w:numId w:val="7"/>
        </w:numPr>
        <w:spacing w:after="0"/>
        <w:ind w:left="709" w:hanging="283"/>
        <w:jc w:val="both"/>
      </w:pPr>
      <w:r w:rsidRPr="005A4044">
        <w:t>rozhodnutí s vyznačením data vypravení a doložkou právní moci,</w:t>
      </w:r>
    </w:p>
    <w:p w:rsidR="005A4044" w:rsidRPr="005A4044" w:rsidRDefault="005A4044" w:rsidP="006509A6">
      <w:pPr>
        <w:numPr>
          <w:ilvl w:val="0"/>
          <w:numId w:val="7"/>
        </w:numPr>
        <w:spacing w:after="0"/>
        <w:ind w:left="709" w:hanging="283"/>
        <w:jc w:val="both"/>
      </w:pPr>
      <w:r w:rsidRPr="005A4044">
        <w:t>další dokumenty související s odmítnutím žádosti.</w:t>
      </w:r>
    </w:p>
    <w:p w:rsidR="005A4044" w:rsidRDefault="005A4044" w:rsidP="005A4044">
      <w:pPr>
        <w:spacing w:after="0"/>
        <w:jc w:val="both"/>
      </w:pPr>
    </w:p>
    <w:p w:rsidR="005A4044" w:rsidRDefault="005A4044" w:rsidP="005A4044">
      <w:pPr>
        <w:spacing w:after="0"/>
        <w:jc w:val="both"/>
        <w:rPr>
          <w:b/>
          <w:sz w:val="24"/>
          <w:szCs w:val="24"/>
        </w:rPr>
      </w:pPr>
    </w:p>
    <w:p w:rsidR="005A4044" w:rsidRPr="008C7468" w:rsidRDefault="005A4044" w:rsidP="008C7468">
      <w:pPr>
        <w:pStyle w:val="Odstavecseseznamem"/>
        <w:numPr>
          <w:ilvl w:val="0"/>
          <w:numId w:val="16"/>
        </w:numPr>
        <w:spacing w:after="0"/>
        <w:ind w:left="426" w:hanging="426"/>
        <w:jc w:val="both"/>
        <w:rPr>
          <w:b/>
          <w:i/>
          <w:sz w:val="24"/>
          <w:szCs w:val="24"/>
        </w:rPr>
      </w:pPr>
      <w:r w:rsidRPr="008C7468">
        <w:rPr>
          <w:b/>
          <w:sz w:val="24"/>
          <w:szCs w:val="24"/>
        </w:rPr>
        <w:t xml:space="preserve">Zveřejňování poskytnutých informací </w:t>
      </w:r>
    </w:p>
    <w:p w:rsidR="005A4044" w:rsidRDefault="005A4044" w:rsidP="005A4044">
      <w:pPr>
        <w:spacing w:after="0"/>
        <w:jc w:val="both"/>
        <w:rPr>
          <w:b/>
          <w:i/>
        </w:rPr>
      </w:pPr>
    </w:p>
    <w:p w:rsidR="005A4044" w:rsidRDefault="005A4044" w:rsidP="005A4044">
      <w:pPr>
        <w:spacing w:after="0"/>
        <w:jc w:val="both"/>
      </w:pPr>
      <w:r w:rsidRPr="005A4044">
        <w:t xml:space="preserve">V souladu se zákonem musí povinný </w:t>
      </w:r>
      <w:r>
        <w:t>subjekt</w:t>
      </w:r>
      <w:r w:rsidRPr="005A4044">
        <w:t xml:space="preserve"> do 15 dnů od poskytnutí informací na žádost tyto informace rovněž zveřejnit způsobem umožňujícím dálkový přístup (zveřejnění na internetových stránkách </w:t>
      </w:r>
      <w:r>
        <w:t>obce/</w:t>
      </w:r>
      <w:r w:rsidRPr="005A4044">
        <w:t xml:space="preserve">města). </w:t>
      </w:r>
    </w:p>
    <w:p w:rsidR="005A4044" w:rsidRDefault="005A4044" w:rsidP="005A4044">
      <w:pPr>
        <w:spacing w:after="0"/>
        <w:jc w:val="both"/>
      </w:pPr>
    </w:p>
    <w:p w:rsidR="005A4044" w:rsidRPr="008C7468" w:rsidRDefault="005A4044" w:rsidP="008C7468">
      <w:pPr>
        <w:pStyle w:val="Odstavecseseznamem"/>
        <w:numPr>
          <w:ilvl w:val="0"/>
          <w:numId w:val="16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8C7468">
        <w:rPr>
          <w:b/>
          <w:sz w:val="24"/>
          <w:szCs w:val="24"/>
        </w:rPr>
        <w:t>Licenčn</w:t>
      </w:r>
      <w:bookmarkStart w:id="0" w:name="_GoBack"/>
      <w:bookmarkEnd w:id="0"/>
      <w:r w:rsidRPr="008C7468">
        <w:rPr>
          <w:b/>
          <w:sz w:val="24"/>
          <w:szCs w:val="24"/>
        </w:rPr>
        <w:t xml:space="preserve">í a podlicenční smlouvy </w:t>
      </w:r>
    </w:p>
    <w:p w:rsidR="005A4044" w:rsidRPr="005A4044" w:rsidRDefault="005A4044" w:rsidP="005A4044">
      <w:pPr>
        <w:spacing w:after="0"/>
        <w:jc w:val="both"/>
      </w:pPr>
    </w:p>
    <w:p w:rsidR="005A4044" w:rsidRDefault="005A4044" w:rsidP="005A4044">
      <w:pPr>
        <w:spacing w:after="0"/>
        <w:jc w:val="both"/>
      </w:pPr>
      <w:r w:rsidRPr="005A4044">
        <w:t xml:space="preserve">Je-li informace předmětem ochrany práva autorského a </w:t>
      </w:r>
      <w:r>
        <w:t>povinný subjekt</w:t>
      </w:r>
      <w:r w:rsidRPr="005A4044">
        <w:t xml:space="preserve"> vykonává k předmětu ochrany majetková práva, může být informace poskytnuta na základě licenční nebo podlicenční smlouvy.</w:t>
      </w:r>
    </w:p>
    <w:p w:rsidR="005A4044" w:rsidRDefault="005A4044" w:rsidP="005A4044">
      <w:pPr>
        <w:spacing w:after="0"/>
        <w:jc w:val="both"/>
      </w:pPr>
    </w:p>
    <w:p w:rsidR="005A4044" w:rsidRPr="008C7468" w:rsidRDefault="005A4044" w:rsidP="008C7468">
      <w:pPr>
        <w:pStyle w:val="Odstavecseseznamem"/>
        <w:numPr>
          <w:ilvl w:val="0"/>
          <w:numId w:val="16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8C7468">
        <w:rPr>
          <w:b/>
          <w:sz w:val="24"/>
          <w:szCs w:val="24"/>
        </w:rPr>
        <w:t xml:space="preserve">Odvolání </w:t>
      </w:r>
    </w:p>
    <w:p w:rsidR="005A4044" w:rsidRPr="005A4044" w:rsidRDefault="005A4044" w:rsidP="005A4044">
      <w:pPr>
        <w:spacing w:after="0"/>
        <w:jc w:val="both"/>
        <w:rPr>
          <w:b/>
        </w:rPr>
      </w:pPr>
    </w:p>
    <w:p w:rsidR="005A4044" w:rsidRDefault="005A4044" w:rsidP="005A4044">
      <w:pPr>
        <w:numPr>
          <w:ilvl w:val="0"/>
          <w:numId w:val="9"/>
        </w:numPr>
        <w:spacing w:after="0"/>
        <w:jc w:val="both"/>
      </w:pPr>
      <w:r w:rsidRPr="005A4044">
        <w:t xml:space="preserve">Proti rozhodnutí o odmítnutí žádosti může žadatel podat odvolání, a to do 15 dnů ode dne doručení rozhodnutí. Odvolání se podává u povinného subjektu. </w:t>
      </w:r>
    </w:p>
    <w:p w:rsidR="005A4044" w:rsidRPr="005A4044" w:rsidRDefault="005A4044" w:rsidP="005A4044">
      <w:pPr>
        <w:numPr>
          <w:ilvl w:val="0"/>
          <w:numId w:val="9"/>
        </w:numPr>
        <w:spacing w:after="0"/>
        <w:jc w:val="both"/>
      </w:pPr>
      <w:r w:rsidRPr="005A4044">
        <w:lastRenderedPageBreak/>
        <w:t xml:space="preserve">Odvolacím orgánem je Krajský úřad Jihočeského kraje. </w:t>
      </w:r>
    </w:p>
    <w:p w:rsidR="005A4044" w:rsidRPr="005A4044" w:rsidRDefault="005A4044" w:rsidP="005A4044">
      <w:pPr>
        <w:numPr>
          <w:ilvl w:val="0"/>
          <w:numId w:val="9"/>
        </w:numPr>
        <w:spacing w:after="0"/>
        <w:jc w:val="both"/>
      </w:pPr>
      <w:r w:rsidRPr="005A4044">
        <w:t xml:space="preserve">Povinný </w:t>
      </w:r>
      <w:r>
        <w:t>subjekt</w:t>
      </w:r>
      <w:r w:rsidRPr="005A4044">
        <w:t xml:space="preserve"> předloží odvolání spolu se spisovým materiálem odvolacímu orgánu ve lhůtě 15 dnů ode dne doručení odvolání. </w:t>
      </w:r>
    </w:p>
    <w:p w:rsidR="005A4044" w:rsidRPr="005A4044" w:rsidRDefault="005A4044" w:rsidP="005A4044">
      <w:pPr>
        <w:numPr>
          <w:ilvl w:val="0"/>
          <w:numId w:val="9"/>
        </w:numPr>
        <w:spacing w:after="0"/>
        <w:jc w:val="both"/>
      </w:pPr>
      <w:r w:rsidRPr="005A4044">
        <w:t xml:space="preserve">Odvolací orgán rozhodne o odvolání do 15 dnů ode dne předložení odvolání povinným subjektem. Lhůtu nelze prodloužit. Rozhodnutí je pro povinný subjekt závazné a povinný </w:t>
      </w:r>
      <w:r>
        <w:t>subjekt</w:t>
      </w:r>
      <w:r w:rsidRPr="005A4044">
        <w:t xml:space="preserve"> postupuje při dalším vyřizování žádosti v souladu s ním.</w:t>
      </w:r>
    </w:p>
    <w:p w:rsidR="005A4044" w:rsidRPr="005A4044" w:rsidRDefault="005A4044" w:rsidP="005A4044">
      <w:pPr>
        <w:numPr>
          <w:ilvl w:val="0"/>
          <w:numId w:val="9"/>
        </w:numPr>
        <w:spacing w:after="0"/>
        <w:jc w:val="both"/>
      </w:pPr>
      <w:r w:rsidRPr="005A4044">
        <w:t xml:space="preserve">Proti rozhodnutí o odvolání se nelze odvolat, pravomocné rozhodnutí o odmítnutí žádosti je však přezkoumatelné krajským soudem. Rozhodnutí soudu je pro povinný subjekt závazné a povinný </w:t>
      </w:r>
      <w:r w:rsidR="00227B3D">
        <w:t>subjekt</w:t>
      </w:r>
      <w:r w:rsidRPr="005A4044">
        <w:t xml:space="preserve"> postupuje při dalším vyřizování žádosti v souladu s ním.</w:t>
      </w:r>
    </w:p>
    <w:p w:rsidR="005A4044" w:rsidRDefault="005A4044" w:rsidP="005A4044">
      <w:pPr>
        <w:spacing w:after="0"/>
        <w:jc w:val="both"/>
      </w:pPr>
    </w:p>
    <w:p w:rsidR="00227B3D" w:rsidRPr="008C7468" w:rsidRDefault="00227B3D" w:rsidP="008C7468">
      <w:pPr>
        <w:pStyle w:val="Odstavecseseznamem"/>
        <w:numPr>
          <w:ilvl w:val="0"/>
          <w:numId w:val="16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8C7468">
        <w:rPr>
          <w:b/>
          <w:sz w:val="24"/>
          <w:szCs w:val="24"/>
        </w:rPr>
        <w:t xml:space="preserve">Stížnost </w:t>
      </w:r>
    </w:p>
    <w:p w:rsidR="00227B3D" w:rsidRPr="00227B3D" w:rsidRDefault="00227B3D" w:rsidP="00227B3D">
      <w:pPr>
        <w:spacing w:after="0"/>
        <w:jc w:val="both"/>
      </w:pPr>
    </w:p>
    <w:p w:rsidR="00227B3D" w:rsidRPr="00227B3D" w:rsidRDefault="00227B3D" w:rsidP="00227B3D">
      <w:pPr>
        <w:numPr>
          <w:ilvl w:val="0"/>
          <w:numId w:val="10"/>
        </w:numPr>
        <w:spacing w:after="0"/>
        <w:jc w:val="both"/>
      </w:pPr>
      <w:r w:rsidRPr="00227B3D">
        <w:t xml:space="preserve">Stížnost může podat žadatel, </w:t>
      </w:r>
    </w:p>
    <w:p w:rsidR="00227B3D" w:rsidRPr="00227B3D" w:rsidRDefault="00227B3D" w:rsidP="00227B3D">
      <w:pPr>
        <w:numPr>
          <w:ilvl w:val="0"/>
          <w:numId w:val="11"/>
        </w:numPr>
        <w:spacing w:after="0"/>
        <w:jc w:val="both"/>
      </w:pPr>
      <w:r w:rsidRPr="00227B3D">
        <w:t xml:space="preserve">který nesouhlasí s vyřízením žádosti odkazem na zveřejněnou informaci, </w:t>
      </w:r>
    </w:p>
    <w:p w:rsidR="00227B3D" w:rsidRPr="00227B3D" w:rsidRDefault="00227B3D" w:rsidP="00227B3D">
      <w:pPr>
        <w:numPr>
          <w:ilvl w:val="0"/>
          <w:numId w:val="11"/>
        </w:numPr>
        <w:spacing w:after="0"/>
        <w:jc w:val="both"/>
      </w:pPr>
      <w:r w:rsidRPr="00227B3D">
        <w:t xml:space="preserve">kterému po uplynutí lhůty pro vyřízení žádosti nebyla poskytnuta informace nebo předložena konečná licenční nabídka a nebylo vydáno rozhodnutí o odmítnutí žádosti, </w:t>
      </w:r>
    </w:p>
    <w:p w:rsidR="00227B3D" w:rsidRPr="00227B3D" w:rsidRDefault="00227B3D" w:rsidP="00227B3D">
      <w:pPr>
        <w:numPr>
          <w:ilvl w:val="0"/>
          <w:numId w:val="11"/>
        </w:numPr>
        <w:spacing w:after="0"/>
        <w:jc w:val="both"/>
      </w:pPr>
      <w:r w:rsidRPr="00227B3D">
        <w:t xml:space="preserve">kterému byla informace poskytnuta částečně, aniž bylo o zbytku žádosti vydáno rozhodnutí o odmítnutí, nebo </w:t>
      </w:r>
    </w:p>
    <w:p w:rsidR="00227B3D" w:rsidRPr="00227B3D" w:rsidRDefault="00227B3D" w:rsidP="00227B3D">
      <w:pPr>
        <w:numPr>
          <w:ilvl w:val="0"/>
          <w:numId w:val="11"/>
        </w:numPr>
        <w:spacing w:after="0"/>
        <w:jc w:val="both"/>
      </w:pPr>
      <w:r w:rsidRPr="00227B3D">
        <w:t>který nesouhlasí s výší úhrady požadované v souvislosti s poskytováním informací nebo s výší odměny za oprávnění informaci užít.</w:t>
      </w:r>
    </w:p>
    <w:p w:rsidR="00227B3D" w:rsidRPr="00227B3D" w:rsidRDefault="00227B3D" w:rsidP="00227B3D">
      <w:pPr>
        <w:numPr>
          <w:ilvl w:val="1"/>
          <w:numId w:val="11"/>
        </w:numPr>
        <w:spacing w:after="0"/>
        <w:jc w:val="both"/>
      </w:pPr>
      <w:r w:rsidRPr="00227B3D">
        <w:rPr>
          <w:bCs/>
        </w:rPr>
        <w:t xml:space="preserve">Stížnost lze podat písemně nebo ústně. Je-li stížnost podána ústně a nelze ji ihned vyřídit, sepíše o ní povinný </w:t>
      </w:r>
      <w:r>
        <w:rPr>
          <w:bCs/>
        </w:rPr>
        <w:t>subjekt</w:t>
      </w:r>
      <w:r w:rsidRPr="00227B3D">
        <w:rPr>
          <w:bCs/>
        </w:rPr>
        <w:t xml:space="preserve"> písemný záznam.</w:t>
      </w:r>
    </w:p>
    <w:p w:rsidR="00227B3D" w:rsidRPr="00227B3D" w:rsidRDefault="00227B3D" w:rsidP="00227B3D">
      <w:pPr>
        <w:numPr>
          <w:ilvl w:val="0"/>
          <w:numId w:val="12"/>
        </w:numPr>
        <w:spacing w:after="0"/>
        <w:jc w:val="both"/>
      </w:pPr>
      <w:r w:rsidRPr="00227B3D">
        <w:t xml:space="preserve">Stížnost se podává </w:t>
      </w:r>
      <w:r w:rsidRPr="00227B3D">
        <w:rPr>
          <w:bCs/>
        </w:rPr>
        <w:t xml:space="preserve">do 30 dnů ode dne doručení sdělení podle § 6, § 14 odst. 5 písm. c) nebo § 17 odst. 3 zákona nebo do 30 dnů ode dne uplynutí lhůty pro poskytnutí informace podle § 14 odst. 5 písm. d) nebo § 14 odst. 7 zákona. </w:t>
      </w:r>
    </w:p>
    <w:p w:rsidR="00227B3D" w:rsidRPr="00227B3D" w:rsidRDefault="00227B3D" w:rsidP="00227B3D">
      <w:pPr>
        <w:numPr>
          <w:ilvl w:val="0"/>
          <w:numId w:val="12"/>
        </w:numPr>
        <w:spacing w:after="0"/>
        <w:jc w:val="both"/>
      </w:pPr>
      <w:r w:rsidRPr="00227B3D">
        <w:t xml:space="preserve">O stížnosti rozhoduje nadřízený orgán, kterým je Krajský úřad Jihočeského kraje.  </w:t>
      </w:r>
    </w:p>
    <w:p w:rsidR="00227B3D" w:rsidRPr="00227B3D" w:rsidRDefault="00227B3D" w:rsidP="00227B3D">
      <w:pPr>
        <w:numPr>
          <w:ilvl w:val="0"/>
          <w:numId w:val="12"/>
        </w:numPr>
        <w:spacing w:after="0"/>
        <w:jc w:val="both"/>
      </w:pPr>
      <w:r w:rsidRPr="00227B3D">
        <w:t xml:space="preserve">Povinný </w:t>
      </w:r>
      <w:r>
        <w:t>subjekt</w:t>
      </w:r>
      <w:r w:rsidRPr="00227B3D">
        <w:t xml:space="preserve"> předloží stížnost spolu se spisovým materiálem nadřízenému orgánu do </w:t>
      </w:r>
      <w:r w:rsidRPr="00227B3D">
        <w:br/>
      </w:r>
      <w:r w:rsidRPr="00227B3D">
        <w:rPr>
          <w:bCs/>
        </w:rPr>
        <w:t>7 dnů</w:t>
      </w:r>
      <w:r w:rsidRPr="00227B3D">
        <w:t xml:space="preserve"> ode dne, kdy stížnost </w:t>
      </w:r>
      <w:r>
        <w:t>povinnému subjektu</w:t>
      </w:r>
      <w:r w:rsidRPr="00227B3D">
        <w:t xml:space="preserve"> došla, pokud v této lhůtě stížnosti sám zcela nevyhoví tím, že poskytne požadovanou informaci nebo konečnou licenční nabídku, nebo vydá rozhodnutí o odmítnutí žádosti. Nadřízený orgán o stížnosti rozhodne do </w:t>
      </w:r>
      <w:r w:rsidRPr="00227B3D">
        <w:rPr>
          <w:bCs/>
        </w:rPr>
        <w:t>15 dnů</w:t>
      </w:r>
      <w:r w:rsidRPr="00227B3D">
        <w:t xml:space="preserve"> ode dne, kdy mu byla předložena.</w:t>
      </w:r>
    </w:p>
    <w:p w:rsidR="00227B3D" w:rsidRDefault="00227B3D" w:rsidP="005A4044">
      <w:pPr>
        <w:spacing w:after="0"/>
        <w:jc w:val="both"/>
      </w:pPr>
    </w:p>
    <w:p w:rsidR="00227B3D" w:rsidRPr="008C7468" w:rsidRDefault="00227B3D" w:rsidP="008C7468">
      <w:pPr>
        <w:pStyle w:val="Odstavecseseznamem"/>
        <w:numPr>
          <w:ilvl w:val="0"/>
          <w:numId w:val="16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8C7468">
        <w:rPr>
          <w:b/>
          <w:sz w:val="24"/>
          <w:szCs w:val="24"/>
        </w:rPr>
        <w:t>Hrazení nákladů za poskytnuté informace</w:t>
      </w:r>
    </w:p>
    <w:p w:rsidR="00227B3D" w:rsidRPr="00227B3D" w:rsidRDefault="00227B3D" w:rsidP="00227B3D">
      <w:pPr>
        <w:spacing w:after="0"/>
        <w:jc w:val="both"/>
      </w:pPr>
    </w:p>
    <w:p w:rsidR="00227B3D" w:rsidRPr="00227B3D" w:rsidRDefault="00227B3D" w:rsidP="00227B3D">
      <w:pPr>
        <w:numPr>
          <w:ilvl w:val="0"/>
          <w:numId w:val="13"/>
        </w:numPr>
        <w:spacing w:after="0"/>
        <w:jc w:val="both"/>
      </w:pPr>
      <w:r w:rsidRPr="00227B3D">
        <w:t xml:space="preserve">V souvislosti s poskytováním informací je povinný subjekt oprávněn žádat úhradu nákladů, které jsou spojené s pořízením kopie, opatřením technických nosičů dat a zasláním informací žadateli a úhradu za mimořádně rozsáhlé vyhledání informací. </w:t>
      </w:r>
    </w:p>
    <w:p w:rsidR="00227B3D" w:rsidRPr="00227B3D" w:rsidRDefault="00227B3D" w:rsidP="00227B3D">
      <w:pPr>
        <w:numPr>
          <w:ilvl w:val="0"/>
          <w:numId w:val="13"/>
        </w:numPr>
        <w:spacing w:after="0"/>
        <w:jc w:val="both"/>
      </w:pPr>
      <w:r w:rsidRPr="00227B3D">
        <w:t xml:space="preserve">Výše </w:t>
      </w:r>
      <w:r w:rsidR="00654D7A">
        <w:t>úhrady se řídí sazebníkem úhrad.</w:t>
      </w:r>
      <w:r w:rsidRPr="00227B3D">
        <w:t xml:space="preserve"> </w:t>
      </w:r>
    </w:p>
    <w:p w:rsidR="00227B3D" w:rsidRPr="00227B3D" w:rsidRDefault="00227B3D" w:rsidP="00227B3D">
      <w:pPr>
        <w:numPr>
          <w:ilvl w:val="0"/>
          <w:numId w:val="13"/>
        </w:numPr>
        <w:spacing w:after="0"/>
        <w:jc w:val="both"/>
      </w:pPr>
      <w:r w:rsidRPr="00227B3D">
        <w:t xml:space="preserve">Úhradu nelze požadovat, pokud byla v licenční smlouvě sjednána odměna. </w:t>
      </w:r>
    </w:p>
    <w:p w:rsidR="00227B3D" w:rsidRPr="00227B3D" w:rsidRDefault="00227B3D" w:rsidP="00227B3D">
      <w:pPr>
        <w:numPr>
          <w:ilvl w:val="0"/>
          <w:numId w:val="13"/>
        </w:numPr>
        <w:spacing w:after="0"/>
        <w:jc w:val="both"/>
      </w:pPr>
      <w:r w:rsidRPr="00227B3D">
        <w:t xml:space="preserve">V případě, že bude povinný </w:t>
      </w:r>
      <w:r w:rsidR="00654D7A">
        <w:t>subjekt</w:t>
      </w:r>
      <w:r w:rsidRPr="00227B3D">
        <w:t xml:space="preserve"> požadovat za poskytnutí informace úhradu nákladů, tuto skutečnost spolu s výší úhrady oznámí písemně žadateli, a to před poskytnutím informace. Z oznámení musí být zřejmé, na základě jakých skutečností a jakým způsobem byla výše úhrady vyčíslena. Součástí oznámení musí být rovněž poučení o možnosti podat proti požadavku úhrady stížnost </w:t>
      </w:r>
      <w:r w:rsidR="00654D7A">
        <w:t xml:space="preserve">u povinného subjektu </w:t>
      </w:r>
      <w:r w:rsidRPr="00227B3D">
        <w:t xml:space="preserve">ve lhůtě 30 dnů od doručení oznámení o úhradě, a že o stížnosti bude rozhodovat Krajský úřad Jihočeského kraje a upozornění </w:t>
      </w:r>
      <w:r w:rsidR="00654D7A">
        <w:t>o následcích nezaplacení úhrady</w:t>
      </w:r>
      <w:r w:rsidRPr="00227B3D">
        <w:t xml:space="preserve">. </w:t>
      </w:r>
    </w:p>
    <w:p w:rsidR="00227B3D" w:rsidRPr="00227B3D" w:rsidRDefault="00227B3D" w:rsidP="00227B3D">
      <w:pPr>
        <w:numPr>
          <w:ilvl w:val="0"/>
          <w:numId w:val="13"/>
        </w:numPr>
        <w:spacing w:after="0"/>
        <w:jc w:val="both"/>
      </w:pPr>
      <w:r w:rsidRPr="00227B3D">
        <w:t xml:space="preserve">V případě podmínění poskytnutí informace zaplacením úhrady nákladů lze informaci poskytnout až po prokázání úhrady nákladů. </w:t>
      </w:r>
    </w:p>
    <w:p w:rsidR="00227B3D" w:rsidRPr="00227B3D" w:rsidRDefault="00227B3D" w:rsidP="00227B3D">
      <w:pPr>
        <w:numPr>
          <w:ilvl w:val="0"/>
          <w:numId w:val="13"/>
        </w:numPr>
        <w:spacing w:after="0"/>
        <w:jc w:val="both"/>
      </w:pPr>
      <w:r w:rsidRPr="00227B3D">
        <w:lastRenderedPageBreak/>
        <w:t xml:space="preserve">Jestliže žadatel o informaci do 60 dnů ode dne oznámení výše požadované úhrady úhradu nezaplatí, povinný </w:t>
      </w:r>
      <w:r w:rsidR="00654D7A">
        <w:t>subjekt</w:t>
      </w:r>
      <w:r w:rsidRPr="00227B3D">
        <w:t xml:space="preserve"> žádost odloží. Na tento postup musí být žadatel upozorněn. Po dobu vyřizování stížnosti podané proti výši požadované úhrady lhůta 60 dnů neběží. </w:t>
      </w:r>
    </w:p>
    <w:p w:rsidR="006509A6" w:rsidRDefault="006509A6" w:rsidP="006509A6">
      <w:pPr>
        <w:spacing w:after="0"/>
        <w:jc w:val="both"/>
      </w:pPr>
    </w:p>
    <w:p w:rsidR="006509A6" w:rsidRPr="008C7468" w:rsidRDefault="006509A6" w:rsidP="008C7468">
      <w:pPr>
        <w:pStyle w:val="Odstavecseseznamem"/>
        <w:numPr>
          <w:ilvl w:val="0"/>
          <w:numId w:val="16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8C7468">
        <w:rPr>
          <w:b/>
          <w:sz w:val="24"/>
          <w:szCs w:val="24"/>
        </w:rPr>
        <w:t>Výroční zpráva</w:t>
      </w:r>
    </w:p>
    <w:p w:rsidR="006509A6" w:rsidRPr="006509A6" w:rsidRDefault="006509A6" w:rsidP="006509A6">
      <w:pPr>
        <w:spacing w:after="0"/>
        <w:jc w:val="both"/>
        <w:rPr>
          <w:b/>
          <w:sz w:val="24"/>
          <w:szCs w:val="24"/>
        </w:rPr>
      </w:pPr>
    </w:p>
    <w:p w:rsidR="00227B3D" w:rsidRDefault="006509A6" w:rsidP="006509A6">
      <w:pPr>
        <w:spacing w:after="0"/>
        <w:jc w:val="both"/>
      </w:pPr>
      <w:r>
        <w:t>Výroční zprávu o své činnosti v oblasti poskytování informací za předcházející kalendářní rok zveřejňuje povinný subjekt vždy do 1. března následujícího roku. Výroční zpráva musí obsahovat údaje stanovené v § 18 zákona.</w:t>
      </w:r>
    </w:p>
    <w:sectPr w:rsidR="0022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5ADB"/>
    <w:multiLevelType w:val="hybridMultilevel"/>
    <w:tmpl w:val="E7369ADE"/>
    <w:lvl w:ilvl="0" w:tplc="217CF572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5E404A1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56A3"/>
    <w:multiLevelType w:val="hybridMultilevel"/>
    <w:tmpl w:val="F752852E"/>
    <w:lvl w:ilvl="0" w:tplc="BF3C041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B5D53"/>
    <w:multiLevelType w:val="hybridMultilevel"/>
    <w:tmpl w:val="4D703606"/>
    <w:lvl w:ilvl="0" w:tplc="423EC1B2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7E4"/>
    <w:multiLevelType w:val="hybridMultilevel"/>
    <w:tmpl w:val="251C038E"/>
    <w:lvl w:ilvl="0" w:tplc="B2E8F2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D64B6"/>
    <w:multiLevelType w:val="hybridMultilevel"/>
    <w:tmpl w:val="E7B0F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03A22"/>
    <w:multiLevelType w:val="hybridMultilevel"/>
    <w:tmpl w:val="690080EE"/>
    <w:lvl w:ilvl="0" w:tplc="BF3C04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012431"/>
    <w:multiLevelType w:val="hybridMultilevel"/>
    <w:tmpl w:val="68307B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3C041E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E1961"/>
    <w:multiLevelType w:val="hybridMultilevel"/>
    <w:tmpl w:val="78105946"/>
    <w:lvl w:ilvl="0" w:tplc="475600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A2788"/>
    <w:multiLevelType w:val="hybridMultilevel"/>
    <w:tmpl w:val="90523396"/>
    <w:lvl w:ilvl="0" w:tplc="76F8A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C850A5"/>
    <w:multiLevelType w:val="hybridMultilevel"/>
    <w:tmpl w:val="1164A460"/>
    <w:lvl w:ilvl="0" w:tplc="B2E8F2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B15641"/>
    <w:multiLevelType w:val="hybridMultilevel"/>
    <w:tmpl w:val="89EE01DA"/>
    <w:lvl w:ilvl="0" w:tplc="5BF4FD18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925F5"/>
    <w:multiLevelType w:val="hybridMultilevel"/>
    <w:tmpl w:val="F24270F8"/>
    <w:lvl w:ilvl="0" w:tplc="E3A4D1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4C611B"/>
    <w:multiLevelType w:val="hybridMultilevel"/>
    <w:tmpl w:val="FB8CC0A2"/>
    <w:lvl w:ilvl="0" w:tplc="BF3C04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F071E2"/>
    <w:multiLevelType w:val="hybridMultilevel"/>
    <w:tmpl w:val="884E8528"/>
    <w:lvl w:ilvl="0" w:tplc="BF3C0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B75B5"/>
    <w:multiLevelType w:val="hybridMultilevel"/>
    <w:tmpl w:val="EE46994E"/>
    <w:lvl w:ilvl="0" w:tplc="BF3C0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C5432"/>
    <w:multiLevelType w:val="hybridMultilevel"/>
    <w:tmpl w:val="770EE77C"/>
    <w:lvl w:ilvl="0" w:tplc="BF3C0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26A3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  <w:num w:numId="13">
    <w:abstractNumId w:val="11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8C"/>
    <w:rsid w:val="00090D64"/>
    <w:rsid w:val="00227B3D"/>
    <w:rsid w:val="002F2639"/>
    <w:rsid w:val="00321A63"/>
    <w:rsid w:val="00464ADB"/>
    <w:rsid w:val="005A4044"/>
    <w:rsid w:val="006509A6"/>
    <w:rsid w:val="00654D7A"/>
    <w:rsid w:val="008C7468"/>
    <w:rsid w:val="00B9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A17A9-D963-4672-A76B-9ABA1A5D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188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9E8C00B3</Template>
  <TotalTime>317</TotalTime>
  <Pages>6</Pages>
  <Words>2102</Words>
  <Characters>12404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Markéta</dc:creator>
  <cp:keywords/>
  <dc:description/>
  <cp:lastModifiedBy>Procházková Markéta</cp:lastModifiedBy>
  <cp:revision>3</cp:revision>
  <dcterms:created xsi:type="dcterms:W3CDTF">2017-12-22T08:29:00Z</dcterms:created>
  <dcterms:modified xsi:type="dcterms:W3CDTF">2017-12-22T14:16:00Z</dcterms:modified>
</cp:coreProperties>
</file>