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30" w:rsidRDefault="00413030">
      <w:pPr>
        <w:pStyle w:val="Nzev"/>
        <w:rPr>
          <w:caps/>
          <w:sz w:val="72"/>
        </w:rPr>
      </w:pPr>
      <w:r>
        <w:rPr>
          <w:caps/>
          <w:sz w:val="72"/>
        </w:rPr>
        <w:t>Jihočeský kraj</w:t>
      </w:r>
    </w:p>
    <w:p w:rsidR="00413030" w:rsidRDefault="00413030">
      <w:pPr>
        <w:jc w:val="center"/>
        <w:rPr>
          <w:b/>
          <w:bCs/>
          <w:caps/>
          <w:sz w:val="80"/>
        </w:rPr>
      </w:pPr>
    </w:p>
    <w:p w:rsidR="00413030" w:rsidRDefault="001F730B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152525" cy="1438275"/>
            <wp:effectExtent l="19050" t="0" r="9525" b="0"/>
            <wp:docPr id="1" name="obrázek 1" descr="Znak_jihočeský_pravouh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jihočeský_pravouhly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030" w:rsidRDefault="00413030"/>
    <w:p w:rsidR="00413030" w:rsidRDefault="00413030"/>
    <w:p w:rsidR="00413030" w:rsidRDefault="00413030">
      <w:pPr>
        <w:pStyle w:val="Zkladntext3"/>
      </w:pPr>
      <w:r>
        <w:t>PROGRAM OBNOVY VENKOVA JIHOČESKÉHO KRAJE V ROCE 201</w:t>
      </w:r>
      <w:r w:rsidR="00A44B4E">
        <w:t>3</w:t>
      </w:r>
    </w:p>
    <w:p w:rsidR="00012E6A" w:rsidRDefault="00012E6A" w:rsidP="00012E6A">
      <w:pPr>
        <w:pStyle w:val="Default"/>
      </w:pPr>
    </w:p>
    <w:p w:rsidR="00012E6A" w:rsidRDefault="00012E6A" w:rsidP="00012E6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AA0C98">
        <w:rPr>
          <w:b/>
          <w:bCs/>
          <w:sz w:val="32"/>
          <w:szCs w:val="32"/>
        </w:rPr>
        <w:t xml:space="preserve">správce programu: </w:t>
      </w:r>
      <w:r>
        <w:rPr>
          <w:b/>
          <w:bCs/>
          <w:sz w:val="32"/>
          <w:szCs w:val="32"/>
        </w:rPr>
        <w:t>Odbor</w:t>
      </w:r>
      <w:r w:rsidR="00AA0C9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regionálního rozvoje, územního plánování, stavebního řádu a investic)</w:t>
      </w:r>
    </w:p>
    <w:p w:rsidR="00AA0C98" w:rsidRDefault="00AA0C98" w:rsidP="00AA0C98">
      <w:pPr>
        <w:pStyle w:val="Default"/>
      </w:pPr>
    </w:p>
    <w:p w:rsidR="00413030" w:rsidRDefault="00AA0C98" w:rsidP="00AA0C98">
      <w:pPr>
        <w:jc w:val="center"/>
        <w:rPr>
          <w:b/>
          <w:bCs/>
          <w:sz w:val="28"/>
        </w:rPr>
      </w:pPr>
      <w:r>
        <w:rPr>
          <w:sz w:val="28"/>
          <w:szCs w:val="28"/>
        </w:rPr>
        <w:t>PRIORITNÍ OBLAST – VENKOVSKÝ PROSTOR</w:t>
      </w:r>
    </w:p>
    <w:p w:rsidR="00413030" w:rsidRDefault="00413030">
      <w:pPr>
        <w:rPr>
          <w:b/>
          <w:bCs/>
          <w:sz w:val="28"/>
        </w:rPr>
      </w:pPr>
    </w:p>
    <w:p w:rsidR="00413030" w:rsidRDefault="00413030">
      <w:pPr>
        <w:pStyle w:val="Nadpis4"/>
      </w:pPr>
      <w:r>
        <w:t xml:space="preserve">pRavidla </w:t>
      </w:r>
    </w:p>
    <w:p w:rsidR="00413030" w:rsidRDefault="00413030">
      <w:pPr>
        <w:pStyle w:val="Zhlav"/>
        <w:tabs>
          <w:tab w:val="left" w:pos="708"/>
        </w:tabs>
      </w:pPr>
    </w:p>
    <w:p w:rsidR="00413030" w:rsidRDefault="00413030">
      <w:pPr>
        <w:pStyle w:val="Zhlav"/>
        <w:tabs>
          <w:tab w:val="clear" w:pos="4536"/>
          <w:tab w:val="clear" w:pos="9072"/>
        </w:tabs>
      </w:pPr>
    </w:p>
    <w:p w:rsidR="00413030" w:rsidRDefault="00413030">
      <w:pPr>
        <w:pStyle w:val="Zhlav"/>
        <w:tabs>
          <w:tab w:val="left" w:pos="708"/>
        </w:tabs>
      </w:pPr>
    </w:p>
    <w:p w:rsidR="00413030" w:rsidRDefault="00413030"/>
    <w:p w:rsidR="00413030" w:rsidRDefault="00413030"/>
    <w:p w:rsidR="00413030" w:rsidRDefault="00413030">
      <w:pPr>
        <w:pStyle w:val="Zhlav"/>
        <w:tabs>
          <w:tab w:val="clear" w:pos="4536"/>
          <w:tab w:val="clear" w:pos="9072"/>
        </w:tabs>
      </w:pPr>
    </w:p>
    <w:p w:rsidR="00012E6A" w:rsidRDefault="00012E6A" w:rsidP="00012E6A">
      <w:pPr>
        <w:pStyle w:val="Default"/>
      </w:pPr>
    </w:p>
    <w:p w:rsidR="00413030" w:rsidRPr="00012E6A" w:rsidRDefault="00012E6A" w:rsidP="00012E6A">
      <w:pPr>
        <w:rPr>
          <w:sz w:val="28"/>
          <w:szCs w:val="28"/>
        </w:rPr>
      </w:pPr>
      <w:r w:rsidRPr="00012E6A">
        <w:rPr>
          <w:b/>
          <w:bCs/>
          <w:sz w:val="28"/>
          <w:szCs w:val="28"/>
        </w:rPr>
        <w:t>Vypracoval: OREG</w:t>
      </w:r>
    </w:p>
    <w:p w:rsidR="00012E6A" w:rsidRPr="00012E6A" w:rsidRDefault="00012E6A" w:rsidP="00012E6A">
      <w:pPr>
        <w:rPr>
          <w:b/>
          <w:sz w:val="28"/>
          <w:szCs w:val="28"/>
        </w:rPr>
      </w:pPr>
      <w:r w:rsidRPr="00012E6A">
        <w:rPr>
          <w:b/>
          <w:bCs/>
          <w:sz w:val="28"/>
          <w:szCs w:val="28"/>
        </w:rPr>
        <w:t xml:space="preserve">Schváleno: </w:t>
      </w:r>
      <w:proofErr w:type="gramStart"/>
      <w:r>
        <w:rPr>
          <w:b/>
          <w:bCs/>
          <w:sz w:val="28"/>
          <w:szCs w:val="28"/>
        </w:rPr>
        <w:t>25</w:t>
      </w:r>
      <w:r w:rsidRPr="00012E6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</w:t>
      </w:r>
      <w:r w:rsidRPr="00012E6A">
        <w:rPr>
          <w:b/>
          <w:bCs/>
          <w:sz w:val="28"/>
          <w:szCs w:val="28"/>
        </w:rPr>
        <w:t>.2012</w:t>
      </w:r>
      <w:proofErr w:type="gramEnd"/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Platná </w:t>
      </w:r>
      <w:proofErr w:type="gramStart"/>
      <w:r>
        <w:rPr>
          <w:b/>
          <w:sz w:val="28"/>
          <w:szCs w:val="28"/>
        </w:rPr>
        <w:t>od</w:t>
      </w:r>
      <w:proofErr w:type="gramEnd"/>
      <w:r>
        <w:rPr>
          <w:b/>
          <w:sz w:val="28"/>
          <w:szCs w:val="28"/>
        </w:rPr>
        <w:t xml:space="preserve">:  </w:t>
      </w:r>
      <w:proofErr w:type="gramStart"/>
      <w:r w:rsidR="0046189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.9.201</w:t>
      </w:r>
      <w:r w:rsidR="00A73DC0">
        <w:rPr>
          <w:b/>
          <w:sz w:val="28"/>
          <w:szCs w:val="28"/>
        </w:rPr>
        <w:t>2</w:t>
      </w:r>
      <w:proofErr w:type="gramEnd"/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Účinná </w:t>
      </w:r>
      <w:proofErr w:type="gramStart"/>
      <w:r>
        <w:rPr>
          <w:b/>
          <w:sz w:val="28"/>
          <w:szCs w:val="28"/>
        </w:rPr>
        <w:t>od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1.10.201</w:t>
      </w:r>
      <w:r w:rsidR="00A44B4E">
        <w:rPr>
          <w:b/>
          <w:sz w:val="28"/>
          <w:szCs w:val="28"/>
        </w:rPr>
        <w:t>2</w:t>
      </w:r>
      <w:proofErr w:type="gramEnd"/>
    </w:p>
    <w:p w:rsidR="00413030" w:rsidRDefault="00413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působnosti: Jihočeský kraj</w:t>
      </w:r>
    </w:p>
    <w:p w:rsidR="00413030" w:rsidRDefault="00413030">
      <w:pPr>
        <w:rPr>
          <w:b/>
          <w:sz w:val="28"/>
          <w:szCs w:val="28"/>
        </w:rPr>
      </w:pPr>
    </w:p>
    <w:p w:rsidR="00413030" w:rsidRDefault="00413030"/>
    <w:p w:rsidR="00413030" w:rsidRDefault="00413030"/>
    <w:p w:rsidR="00413030" w:rsidRDefault="00413030"/>
    <w:p w:rsidR="00413030" w:rsidRDefault="00413030"/>
    <w:p w:rsidR="00413030" w:rsidRDefault="00413030"/>
    <w:p w:rsidR="00413030" w:rsidRDefault="00413030"/>
    <w:p w:rsidR="00413030" w:rsidRDefault="00413030"/>
    <w:p w:rsidR="00413030" w:rsidRDefault="00413030"/>
    <w:p w:rsidR="00413030" w:rsidRDefault="00413030" w:rsidP="00BC3770">
      <w:pPr>
        <w:pStyle w:val="Textneodtu"/>
        <w:spacing w:before="0"/>
        <w:jc w:val="left"/>
        <w:rPr>
          <w:bCs/>
          <w:szCs w:val="24"/>
          <w:lang w:val="cs-CZ"/>
        </w:rPr>
      </w:pPr>
      <w:r>
        <w:rPr>
          <w:bCs/>
          <w:szCs w:val="24"/>
          <w:lang w:val="cs-CZ"/>
        </w:rPr>
        <w:lastRenderedPageBreak/>
        <w:t xml:space="preserve">OBSAH </w:t>
      </w:r>
    </w:p>
    <w:p w:rsidR="00413030" w:rsidRDefault="00413030" w:rsidP="00BC3770">
      <w:pPr>
        <w:pStyle w:val="Textneodtu"/>
        <w:spacing w:before="0"/>
        <w:jc w:val="left"/>
        <w:rPr>
          <w:bCs/>
          <w:szCs w:val="24"/>
          <w:lang w:val="cs-CZ"/>
        </w:rPr>
      </w:pPr>
    </w:p>
    <w:p w:rsidR="00413030" w:rsidRDefault="00413030" w:rsidP="00BC3770">
      <w:pPr>
        <w:pStyle w:val="Textneodtu"/>
        <w:spacing w:before="0" w:line="360" w:lineRule="auto"/>
        <w:jc w:val="left"/>
        <w:rPr>
          <w:lang w:val="cs-CZ"/>
        </w:rPr>
      </w:pPr>
      <w:r>
        <w:rPr>
          <w:lang w:val="cs-CZ"/>
        </w:rPr>
        <w:t>Úvod………………………………………………………………………………………</w:t>
      </w:r>
      <w:proofErr w:type="gramStart"/>
      <w:r>
        <w:rPr>
          <w:lang w:val="cs-CZ"/>
        </w:rPr>
        <w:t>…..</w:t>
      </w:r>
      <w:proofErr w:type="gramEnd"/>
      <w:r>
        <w:rPr>
          <w:lang w:val="cs-CZ"/>
        </w:rPr>
        <w:t xml:space="preserve">  3 </w:t>
      </w:r>
    </w:p>
    <w:p w:rsidR="00413030" w:rsidRDefault="00413030" w:rsidP="00BC3770">
      <w:pPr>
        <w:pStyle w:val="Textneodtu"/>
        <w:spacing w:before="0" w:line="360" w:lineRule="auto"/>
        <w:jc w:val="left"/>
        <w:rPr>
          <w:lang w:val="cs-CZ"/>
        </w:rPr>
      </w:pPr>
      <w:r>
        <w:rPr>
          <w:lang w:val="cs-CZ"/>
        </w:rPr>
        <w:t>1.   Základní rámec programu…</w:t>
      </w:r>
      <w:r w:rsidR="003B4D03">
        <w:rPr>
          <w:lang w:val="cs-CZ"/>
        </w:rPr>
        <w:t>….</w:t>
      </w:r>
      <w:r>
        <w:rPr>
          <w:lang w:val="cs-CZ"/>
        </w:rPr>
        <w:t>……………………………………………………</w:t>
      </w:r>
      <w:proofErr w:type="gramStart"/>
      <w:r>
        <w:rPr>
          <w:lang w:val="cs-CZ"/>
        </w:rPr>
        <w:t>…..</w:t>
      </w:r>
      <w:proofErr w:type="gramEnd"/>
      <w:r>
        <w:rPr>
          <w:lang w:val="cs-CZ"/>
        </w:rPr>
        <w:t xml:space="preserve">  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Název programu………………………………………………………………………….  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Opatření programu……………………………………………………………………</w:t>
      </w:r>
      <w:proofErr w:type="gramStart"/>
      <w:r>
        <w:rPr>
          <w:b w:val="0"/>
          <w:bCs/>
          <w:szCs w:val="22"/>
          <w:lang w:val="cs-CZ"/>
        </w:rPr>
        <w:t>…..</w:t>
      </w:r>
      <w:proofErr w:type="gramEnd"/>
      <w:r>
        <w:rPr>
          <w:b w:val="0"/>
          <w:bCs/>
          <w:szCs w:val="22"/>
          <w:lang w:val="cs-CZ"/>
        </w:rPr>
        <w:t xml:space="preserve">  3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Zdůvodnění programu……………………………………………………………………. 4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Cíl programu……………………………………………………………………………… 4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Vztah programu k veřejné podpoře………………………………………………………. 5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Harmonogram přípravy a realizace POV v roce 201</w:t>
      </w:r>
      <w:r w:rsidR="00A73DC0">
        <w:rPr>
          <w:b w:val="0"/>
          <w:bCs/>
          <w:szCs w:val="22"/>
          <w:lang w:val="cs-CZ"/>
        </w:rPr>
        <w:t>2</w:t>
      </w:r>
      <w:r>
        <w:rPr>
          <w:b w:val="0"/>
          <w:bCs/>
          <w:szCs w:val="22"/>
          <w:lang w:val="cs-CZ"/>
        </w:rPr>
        <w:t>-201</w:t>
      </w:r>
      <w:r w:rsidR="00A73DC0">
        <w:rPr>
          <w:b w:val="0"/>
          <w:bCs/>
          <w:szCs w:val="22"/>
          <w:lang w:val="cs-CZ"/>
        </w:rPr>
        <w:t>4</w:t>
      </w:r>
      <w:r>
        <w:rPr>
          <w:b w:val="0"/>
          <w:bCs/>
          <w:szCs w:val="22"/>
          <w:lang w:val="cs-CZ"/>
        </w:rPr>
        <w:t>…………………………</w:t>
      </w:r>
      <w:proofErr w:type="gramStart"/>
      <w:r>
        <w:rPr>
          <w:b w:val="0"/>
          <w:bCs/>
          <w:szCs w:val="22"/>
          <w:lang w:val="cs-CZ"/>
        </w:rPr>
        <w:t>…..</w:t>
      </w:r>
      <w:proofErr w:type="gramEnd"/>
      <w:r>
        <w:rPr>
          <w:b w:val="0"/>
          <w:bCs/>
          <w:szCs w:val="22"/>
          <w:lang w:val="cs-CZ"/>
        </w:rPr>
        <w:t xml:space="preserve">  5</w:t>
      </w:r>
    </w:p>
    <w:p w:rsidR="00413030" w:rsidRDefault="00413030" w:rsidP="00BC3770">
      <w:pPr>
        <w:pStyle w:val="Textneodtu"/>
        <w:numPr>
          <w:ilvl w:val="1"/>
          <w:numId w:val="7"/>
        </w:numPr>
        <w:spacing w:before="0" w:line="360" w:lineRule="auto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>Správce POV …………………………………………………………………………</w:t>
      </w:r>
      <w:proofErr w:type="gramStart"/>
      <w:r>
        <w:rPr>
          <w:b w:val="0"/>
          <w:bCs/>
          <w:szCs w:val="22"/>
          <w:lang w:val="cs-CZ"/>
        </w:rPr>
        <w:t>….  6</w:t>
      </w:r>
      <w:proofErr w:type="gramEnd"/>
    </w:p>
    <w:p w:rsidR="00413030" w:rsidRDefault="00413030" w:rsidP="00BC3770">
      <w:pPr>
        <w:pStyle w:val="Textneodtu"/>
        <w:spacing w:before="0" w:line="360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2. </w:t>
      </w:r>
      <w:r w:rsidR="003B4D03">
        <w:rPr>
          <w:szCs w:val="22"/>
          <w:lang w:val="cs-CZ"/>
        </w:rPr>
        <w:t xml:space="preserve">  </w:t>
      </w:r>
      <w:r>
        <w:rPr>
          <w:szCs w:val="22"/>
          <w:lang w:val="cs-CZ"/>
        </w:rPr>
        <w:t>Pravidla programu……………………………</w:t>
      </w:r>
      <w:r w:rsidR="003B4D03">
        <w:rPr>
          <w:szCs w:val="22"/>
          <w:lang w:val="cs-CZ"/>
        </w:rPr>
        <w:t>.</w:t>
      </w:r>
      <w:r>
        <w:rPr>
          <w:szCs w:val="22"/>
          <w:lang w:val="cs-CZ"/>
        </w:rPr>
        <w:t>……………………………………</w:t>
      </w:r>
      <w:r w:rsidR="003B4D03">
        <w:rPr>
          <w:szCs w:val="22"/>
          <w:lang w:val="cs-CZ"/>
        </w:rPr>
        <w:t>.</w:t>
      </w:r>
      <w:r>
        <w:rPr>
          <w:szCs w:val="22"/>
          <w:lang w:val="cs-CZ"/>
        </w:rPr>
        <w:t>….   6</w:t>
      </w:r>
    </w:p>
    <w:p w:rsidR="00413030" w:rsidRDefault="00413030" w:rsidP="00BC3770">
      <w:pPr>
        <w:pStyle w:val="Textneodtu"/>
        <w:spacing w:before="0" w:line="360" w:lineRule="auto"/>
        <w:jc w:val="left"/>
        <w:rPr>
          <w:b w:val="0"/>
          <w:bCs/>
          <w:szCs w:val="22"/>
          <w:lang w:val="cs-CZ"/>
        </w:rPr>
      </w:pPr>
      <w:proofErr w:type="gramStart"/>
      <w:r>
        <w:rPr>
          <w:b w:val="0"/>
          <w:bCs/>
          <w:szCs w:val="22"/>
          <w:lang w:val="cs-CZ"/>
        </w:rPr>
        <w:t xml:space="preserve">2.1 </w:t>
      </w:r>
      <w:r w:rsidR="00033A5C">
        <w:rPr>
          <w:b w:val="0"/>
          <w:bCs/>
          <w:szCs w:val="22"/>
          <w:lang w:val="cs-CZ"/>
        </w:rPr>
        <w:t xml:space="preserve"> </w:t>
      </w:r>
      <w:r>
        <w:rPr>
          <w:b w:val="0"/>
          <w:bCs/>
          <w:szCs w:val="22"/>
          <w:lang w:val="cs-CZ"/>
        </w:rPr>
        <w:t>Oprávnění</w:t>
      </w:r>
      <w:proofErr w:type="gramEnd"/>
      <w:r>
        <w:rPr>
          <w:b w:val="0"/>
          <w:bCs/>
          <w:szCs w:val="22"/>
          <w:lang w:val="cs-CZ"/>
        </w:rPr>
        <w:t xml:space="preserve"> žadatelé</w:t>
      </w:r>
      <w:r w:rsidR="00033A5C">
        <w:rPr>
          <w:b w:val="0"/>
          <w:bCs/>
          <w:szCs w:val="22"/>
          <w:lang w:val="cs-CZ"/>
        </w:rPr>
        <w:t>…..</w:t>
      </w:r>
      <w:r>
        <w:rPr>
          <w:b w:val="0"/>
          <w:bCs/>
          <w:szCs w:val="22"/>
          <w:lang w:val="cs-CZ"/>
        </w:rPr>
        <w:t>…………………………………………………………………..  6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 xml:space="preserve">Všeobecné podmínky ……………………………………………………………………. </w:t>
      </w:r>
      <w:r w:rsidR="00AB2E68">
        <w:t>8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>Specifické podmínky k jednotl</w:t>
      </w:r>
      <w:r w:rsidR="00AB2E68">
        <w:t>ivým opatřením …………………………………………10</w:t>
      </w:r>
    </w:p>
    <w:p w:rsidR="00413030" w:rsidRDefault="00413030" w:rsidP="00BC3770">
      <w:pPr>
        <w:pStyle w:val="vlastn"/>
        <w:tabs>
          <w:tab w:val="right" w:pos="9070"/>
        </w:tabs>
        <w:spacing w:line="360" w:lineRule="auto"/>
        <w:jc w:val="left"/>
      </w:pPr>
      <w:r>
        <w:t>2.3.1 Opatření 1: Dotace na akce programů obnovy venkova…………………..…</w:t>
      </w:r>
      <w:r w:rsidR="00A44B4E">
        <w:t>…</w:t>
      </w:r>
      <w:r w:rsidR="00BC3770">
        <w:t>.</w:t>
      </w:r>
      <w:r w:rsidR="00A44B4E">
        <w:t>.</w:t>
      </w:r>
      <w:r>
        <w:t>…</w:t>
      </w:r>
      <w:proofErr w:type="gramStart"/>
      <w:r>
        <w:t>…..10</w:t>
      </w:r>
      <w:proofErr w:type="gramEnd"/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2.3.2 Opatření 2: Dotace na </w:t>
      </w:r>
      <w:r w:rsidR="00A44B4E">
        <w:t xml:space="preserve">činnost </w:t>
      </w:r>
      <w:proofErr w:type="spellStart"/>
      <w:r w:rsidR="00A44B4E" w:rsidRPr="00A44B4E">
        <w:rPr>
          <w:bCs/>
        </w:rPr>
        <w:t>mikroregionu</w:t>
      </w:r>
      <w:proofErr w:type="spellEnd"/>
      <w:r w:rsidR="00A44B4E" w:rsidRPr="00A44B4E">
        <w:rPr>
          <w:bCs/>
        </w:rPr>
        <w:t xml:space="preserve"> a školy obnovy venkova</w:t>
      </w:r>
      <w:r w:rsidR="00A44B4E">
        <w:t xml:space="preserve"> ……</w:t>
      </w:r>
      <w:proofErr w:type="gramStart"/>
      <w:r w:rsidR="00A44B4E">
        <w:t>…...</w:t>
      </w:r>
      <w:r>
        <w:t>…</w:t>
      </w:r>
      <w:proofErr w:type="gramEnd"/>
      <w:r>
        <w:t>….. 12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2.3.3 Opatření 3: Dotace na zpracování integrovaných projektů venkovských </w:t>
      </w:r>
      <w:proofErr w:type="spellStart"/>
      <w:r>
        <w:t>mikroregionů</w:t>
      </w:r>
      <w:proofErr w:type="spellEnd"/>
      <w:r>
        <w:t xml:space="preserve">….     </w:t>
      </w:r>
    </w:p>
    <w:p w:rsidR="00413030" w:rsidRDefault="00413030" w:rsidP="00BC3770">
      <w:pPr>
        <w:pStyle w:val="vlastn"/>
        <w:spacing w:line="360" w:lineRule="auto"/>
        <w:jc w:val="left"/>
      </w:pPr>
      <w:r>
        <w:t>……………..………………………………………………………………………………… 13</w:t>
      </w:r>
    </w:p>
    <w:p w:rsidR="00413030" w:rsidRDefault="00413030" w:rsidP="00BC3770">
      <w:pPr>
        <w:pStyle w:val="vlastn"/>
        <w:spacing w:line="360" w:lineRule="auto"/>
        <w:jc w:val="left"/>
      </w:pPr>
      <w:r>
        <w:t>2.3.4 Opatření 4: Dotace úroků z úvěrů …………………………………………………</w:t>
      </w:r>
      <w:proofErr w:type="gramStart"/>
      <w:r>
        <w:t>….. 14</w:t>
      </w:r>
      <w:proofErr w:type="gramEnd"/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>Forma podpory a uznatelné náklady …………………………………………………… 16</w:t>
      </w:r>
    </w:p>
    <w:p w:rsidR="00413030" w:rsidRDefault="00413030" w:rsidP="00BC3770">
      <w:pPr>
        <w:pStyle w:val="vlastn"/>
        <w:numPr>
          <w:ilvl w:val="1"/>
          <w:numId w:val="30"/>
        </w:numPr>
        <w:spacing w:line="360" w:lineRule="auto"/>
        <w:jc w:val="left"/>
      </w:pPr>
      <w:r>
        <w:t>Příjem žádostí a vyhodnocení žádostí ………………………………………………</w:t>
      </w:r>
      <w:proofErr w:type="gramStart"/>
      <w:r>
        <w:t>….. 18</w:t>
      </w:r>
      <w:proofErr w:type="gramEnd"/>
    </w:p>
    <w:p w:rsidR="00413030" w:rsidRDefault="00413030" w:rsidP="00BC3770">
      <w:pPr>
        <w:pStyle w:val="vlastn"/>
        <w:spacing w:line="360" w:lineRule="auto"/>
        <w:jc w:val="left"/>
      </w:pPr>
      <w:r>
        <w:t>2.5.1 Příjem žádostí …………………………………………………………………………. 18</w:t>
      </w:r>
    </w:p>
    <w:p w:rsidR="00413030" w:rsidRDefault="00413030" w:rsidP="00BC3770">
      <w:pPr>
        <w:pStyle w:val="vlastn"/>
        <w:spacing w:line="360" w:lineRule="auto"/>
        <w:jc w:val="left"/>
      </w:pPr>
      <w:r>
        <w:t>2.5.2 Vyhodnocení žádostí ………………………………………………………………</w:t>
      </w:r>
      <w:proofErr w:type="gramStart"/>
      <w:r>
        <w:t xml:space="preserve">….. </w:t>
      </w:r>
      <w:r w:rsidR="00524292">
        <w:t>19</w:t>
      </w:r>
      <w:proofErr w:type="gramEnd"/>
    </w:p>
    <w:p w:rsidR="00413030" w:rsidRDefault="00413030" w:rsidP="00BC3770">
      <w:pPr>
        <w:pStyle w:val="vlastn"/>
        <w:spacing w:line="360" w:lineRule="auto"/>
        <w:jc w:val="left"/>
      </w:pPr>
      <w:r>
        <w:t>2.5.3 Kritéria pro hodnocení žádostí ……………………………………………………</w:t>
      </w:r>
      <w:proofErr w:type="gramStart"/>
      <w:r>
        <w:t>…..  22</w:t>
      </w:r>
      <w:proofErr w:type="gramEnd"/>
    </w:p>
    <w:p w:rsidR="00413030" w:rsidRDefault="00413030" w:rsidP="00BC3770">
      <w:pPr>
        <w:pStyle w:val="vlastn"/>
        <w:spacing w:line="360" w:lineRule="auto"/>
        <w:jc w:val="left"/>
      </w:pPr>
      <w:proofErr w:type="gramStart"/>
      <w:r>
        <w:t>2.6</w:t>
      </w:r>
      <w:r w:rsidR="00033A5C">
        <w:t xml:space="preserve">  </w:t>
      </w:r>
      <w:r>
        <w:t xml:space="preserve"> Realizace</w:t>
      </w:r>
      <w:proofErr w:type="gramEnd"/>
      <w:r>
        <w:t xml:space="preserve"> akce a čerpání dotace ………………………………</w:t>
      </w:r>
      <w:r w:rsidR="00033A5C">
        <w:t>…..</w:t>
      </w:r>
      <w:r>
        <w:t>…………………… 23</w:t>
      </w:r>
    </w:p>
    <w:p w:rsidR="00413030" w:rsidRDefault="00413030" w:rsidP="00BC3770">
      <w:pPr>
        <w:pStyle w:val="vlastn"/>
        <w:spacing w:line="360" w:lineRule="auto"/>
        <w:jc w:val="left"/>
      </w:pPr>
      <w:proofErr w:type="gramStart"/>
      <w:r>
        <w:t xml:space="preserve">2.7 </w:t>
      </w:r>
      <w:r w:rsidR="00033A5C">
        <w:t xml:space="preserve">  </w:t>
      </w:r>
      <w:r>
        <w:t>Vyúčtování</w:t>
      </w:r>
      <w:proofErr w:type="gramEnd"/>
      <w:r>
        <w:t xml:space="preserve"> a finanční vypořádání dotace …</w:t>
      </w:r>
      <w:r w:rsidR="00033A5C">
        <w:t>..</w:t>
      </w:r>
      <w:r>
        <w:t>…………………………………………. 25</w:t>
      </w:r>
    </w:p>
    <w:p w:rsidR="00413030" w:rsidRDefault="00413030" w:rsidP="00BC3770">
      <w:pPr>
        <w:pStyle w:val="vlastn"/>
        <w:spacing w:line="360" w:lineRule="auto"/>
        <w:jc w:val="left"/>
      </w:pPr>
      <w:proofErr w:type="gramStart"/>
      <w:r>
        <w:t xml:space="preserve">2.8 </w:t>
      </w:r>
      <w:r w:rsidR="00033A5C">
        <w:t xml:space="preserve">  </w:t>
      </w:r>
      <w:r>
        <w:t>Kontrola</w:t>
      </w:r>
      <w:proofErr w:type="gramEnd"/>
      <w:r>
        <w:t xml:space="preserve"> …</w:t>
      </w:r>
      <w:r w:rsidR="00033A5C">
        <w:t>…..</w:t>
      </w:r>
      <w:r>
        <w:t>………………………………………………………………………… 26</w:t>
      </w:r>
    </w:p>
    <w:p w:rsidR="00413030" w:rsidRDefault="00413030" w:rsidP="00BC3770">
      <w:pPr>
        <w:pStyle w:val="vlastn"/>
        <w:spacing w:line="360" w:lineRule="auto"/>
        <w:jc w:val="left"/>
      </w:pPr>
      <w:proofErr w:type="gramStart"/>
      <w:r>
        <w:t xml:space="preserve">2.9 </w:t>
      </w:r>
      <w:r w:rsidR="00033A5C">
        <w:t xml:space="preserve">  </w:t>
      </w:r>
      <w:r>
        <w:t>Ostatní</w:t>
      </w:r>
      <w:proofErr w:type="gramEnd"/>
      <w:r>
        <w:t xml:space="preserve"> ………………………</w:t>
      </w:r>
      <w:r w:rsidR="00033A5C">
        <w:t>..</w:t>
      </w:r>
      <w:r>
        <w:t>………………………………………………………..  2</w:t>
      </w:r>
      <w:r w:rsidR="000D6385">
        <w:t>6</w:t>
      </w:r>
      <w:r>
        <w:t xml:space="preserve"> </w:t>
      </w:r>
    </w:p>
    <w:p w:rsidR="00413030" w:rsidRDefault="00413030" w:rsidP="00BC3770">
      <w:pPr>
        <w:pStyle w:val="vlastn"/>
        <w:spacing w:line="360" w:lineRule="auto"/>
        <w:jc w:val="left"/>
      </w:pPr>
      <w:r>
        <w:t xml:space="preserve">2.9.1 Záznamy o realizaci akci …………………………………………………………….…27 </w:t>
      </w:r>
    </w:p>
    <w:p w:rsidR="00413030" w:rsidRDefault="00413030" w:rsidP="00BC3770">
      <w:pPr>
        <w:pStyle w:val="vlastn"/>
        <w:spacing w:line="360" w:lineRule="auto"/>
        <w:ind w:right="-110"/>
        <w:jc w:val="left"/>
      </w:pPr>
      <w:r>
        <w:t>2.9.2 Organizační zajištění programu ………………………………….…………………… 27</w:t>
      </w:r>
    </w:p>
    <w:p w:rsidR="00413030" w:rsidRDefault="00413030" w:rsidP="00BC3770">
      <w:pPr>
        <w:pStyle w:val="vlastn"/>
        <w:spacing w:line="360" w:lineRule="auto"/>
        <w:ind w:right="-110"/>
        <w:jc w:val="left"/>
        <w:rPr>
          <w:b/>
          <w:bCs/>
        </w:rPr>
      </w:pPr>
      <w:r>
        <w:rPr>
          <w:b/>
          <w:bCs/>
        </w:rPr>
        <w:t xml:space="preserve">3. </w:t>
      </w:r>
      <w:r w:rsidR="003B4D03">
        <w:rPr>
          <w:b/>
          <w:bCs/>
        </w:rPr>
        <w:t xml:space="preserve">  </w:t>
      </w:r>
      <w:r>
        <w:rPr>
          <w:b/>
          <w:bCs/>
        </w:rPr>
        <w:t>Seznam příloh…………………</w:t>
      </w:r>
      <w:proofErr w:type="gramStart"/>
      <w:r>
        <w:rPr>
          <w:b/>
          <w:bCs/>
        </w:rPr>
        <w:t>…</w:t>
      </w:r>
      <w:r w:rsidR="003B4D03">
        <w:rPr>
          <w:b/>
          <w:bCs/>
        </w:rPr>
        <w:t>..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…………………………………………………</w:t>
      </w:r>
      <w:r w:rsidR="00033A5C">
        <w:rPr>
          <w:b/>
          <w:bCs/>
        </w:rPr>
        <w:t>.</w:t>
      </w:r>
      <w:r>
        <w:rPr>
          <w:b/>
          <w:bCs/>
        </w:rPr>
        <w:t xml:space="preserve"> 29</w:t>
      </w:r>
    </w:p>
    <w:p w:rsidR="00413030" w:rsidRDefault="00413030" w:rsidP="00BC3770">
      <w:pPr>
        <w:pStyle w:val="vlastn"/>
        <w:jc w:val="left"/>
      </w:pPr>
      <w:r>
        <w:t xml:space="preserve">  </w:t>
      </w:r>
    </w:p>
    <w:p w:rsidR="00413030" w:rsidRDefault="00413030">
      <w:pPr>
        <w:pStyle w:val="vlastn"/>
      </w:pPr>
    </w:p>
    <w:p w:rsidR="00413030" w:rsidRDefault="00413030">
      <w:pPr>
        <w:pStyle w:val="Textneodtu"/>
        <w:spacing w:before="0"/>
        <w:ind w:left="360" w:hanging="360"/>
        <w:rPr>
          <w:bCs/>
          <w:szCs w:val="24"/>
          <w:lang w:val="cs-CZ"/>
        </w:rPr>
      </w:pPr>
    </w:p>
    <w:p w:rsidR="00413030" w:rsidRDefault="00413030">
      <w:pPr>
        <w:pStyle w:val="Nadpis1"/>
        <w:spacing w:line="360" w:lineRule="auto"/>
        <w:ind w:left="360" w:hanging="360"/>
        <w:rPr>
          <w:sz w:val="28"/>
        </w:rPr>
      </w:pPr>
      <w:bookmarkStart w:id="0" w:name="_Toc188768782"/>
      <w:r>
        <w:rPr>
          <w:sz w:val="28"/>
        </w:rPr>
        <w:lastRenderedPageBreak/>
        <w:t>Úvod</w:t>
      </w:r>
    </w:p>
    <w:p w:rsidR="00413030" w:rsidRDefault="00413030">
      <w:pPr>
        <w:ind w:firstLine="709"/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Program obnovy venkova je založen na v</w:t>
      </w:r>
      <w:r>
        <w:rPr>
          <w:rFonts w:hint="eastAsia"/>
        </w:rPr>
        <w:t>ě</w:t>
      </w:r>
      <w:r>
        <w:t xml:space="preserve">domí svébytných hodnot venkova a na nezbytnosti jeho zdravého a komplexního vývoje v rámci trvale udržitelného rozvoje </w:t>
      </w:r>
      <w:proofErr w:type="gramStart"/>
      <w:r>
        <w:t>spole</w:t>
      </w:r>
      <w:r>
        <w:rPr>
          <w:rFonts w:hint="eastAsia"/>
        </w:rPr>
        <w:t>č</w:t>
      </w:r>
      <w:r>
        <w:t>nosti                   a v celkovém</w:t>
      </w:r>
      <w:proofErr w:type="gramEnd"/>
      <w:r>
        <w:t xml:space="preserve"> kontextu regionální politiky </w:t>
      </w:r>
      <w:r>
        <w:rPr>
          <w:rFonts w:hint="eastAsia"/>
        </w:rPr>
        <w:t>Č</w:t>
      </w:r>
      <w:r>
        <w:t xml:space="preserve">eské republiky a Evropské unie.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pStyle w:val="Nadpis1"/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Základní rámec programu</w:t>
      </w:r>
      <w:bookmarkEnd w:id="0"/>
    </w:p>
    <w:p w:rsidR="00413030" w:rsidRDefault="00413030"/>
    <w:p w:rsidR="00413030" w:rsidRDefault="00413030">
      <w:r>
        <w:t>V této části jsou podány základní informace k danému programu.</w:t>
      </w:r>
    </w:p>
    <w:p w:rsidR="00413030" w:rsidRDefault="00413030"/>
    <w:p w:rsidR="00413030" w:rsidRDefault="00413030"/>
    <w:p w:rsidR="00413030" w:rsidRDefault="00413030" w:rsidP="00413030">
      <w:pPr>
        <w:numPr>
          <w:ilvl w:val="1"/>
          <w:numId w:val="8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Název programu</w:t>
      </w:r>
    </w:p>
    <w:p w:rsidR="00413030" w:rsidRDefault="00413030">
      <w:pPr>
        <w:spacing w:line="360" w:lineRule="auto"/>
        <w:jc w:val="both"/>
      </w:pPr>
      <w:r>
        <w:t>Program obnovy venkova Jihočeského kraje v roce 201</w:t>
      </w:r>
      <w:r w:rsidR="00A73DC0">
        <w:t>3</w:t>
      </w:r>
      <w:r>
        <w:t xml:space="preserve"> (zkráceně „POV“).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bookmarkStart w:id="1" w:name="_Toc188768784"/>
      <w:r>
        <w:rPr>
          <w:lang w:val="cs-CZ"/>
        </w:rPr>
        <w:t>Opatření programu</w:t>
      </w:r>
      <w:bookmarkEnd w:id="1"/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tem programu je p</w:t>
      </w:r>
      <w:r>
        <w:rPr>
          <w:rFonts w:hint="eastAsia"/>
        </w:rPr>
        <w:t>ří</w:t>
      </w:r>
      <w:r>
        <w:t>prava a realizace program</w:t>
      </w:r>
      <w:r>
        <w:rPr>
          <w:rFonts w:hint="eastAsia"/>
        </w:rPr>
        <w:t>ů</w:t>
      </w:r>
      <w:r>
        <w:t xml:space="preserve"> obnovy venkova, integrovaných projekt</w:t>
      </w:r>
      <w:r>
        <w:rPr>
          <w:rFonts w:hint="eastAsia"/>
        </w:rPr>
        <w:t>ů</w:t>
      </w:r>
      <w:r>
        <w:t xml:space="preserve"> a osv</w:t>
      </w:r>
      <w:r>
        <w:rPr>
          <w:rFonts w:hint="eastAsia"/>
        </w:rPr>
        <w:t>ě</w:t>
      </w:r>
      <w:r>
        <w:t>tová, poradenská a vzd</w:t>
      </w:r>
      <w:r>
        <w:rPr>
          <w:rFonts w:hint="eastAsia"/>
        </w:rPr>
        <w:t>ě</w:t>
      </w:r>
      <w:r>
        <w:t xml:space="preserve">lávací </w:t>
      </w:r>
      <w:r>
        <w:rPr>
          <w:rFonts w:hint="eastAsia"/>
        </w:rPr>
        <w:t>č</w:t>
      </w:r>
      <w:r>
        <w:t xml:space="preserve">innost. Program se člení </w:t>
      </w:r>
      <w:proofErr w:type="gramStart"/>
      <w:r>
        <w:t>na</w:t>
      </w:r>
      <w:proofErr w:type="gramEnd"/>
      <w:r>
        <w:t>: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1:  </w:t>
      </w:r>
      <w:r>
        <w:rPr>
          <w:lang w:val="cs-CZ"/>
        </w:rPr>
        <w:t>Dotace na akce programů obnovy venkova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1: Obnova, údržba a výstavba venkovské zástavby a občanské vybavenosti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2: Komplexní úprava veřejných prostranství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3: Obnova, údržba a zřizování veřejné zeleně</w:t>
      </w:r>
    </w:p>
    <w:p w:rsidR="00413030" w:rsidRDefault="00413030">
      <w:pPr>
        <w:pStyle w:val="Textneodtu"/>
        <w:spacing w:before="0" w:line="360" w:lineRule="auto"/>
        <w:rPr>
          <w:b w:val="0"/>
          <w:iCs/>
          <w:lang w:val="cs-CZ"/>
        </w:rPr>
      </w:pPr>
      <w:r>
        <w:rPr>
          <w:b w:val="0"/>
          <w:bCs/>
          <w:lang w:val="cs-CZ"/>
        </w:rPr>
        <w:t xml:space="preserve">Dotační titul 4: </w:t>
      </w:r>
      <w:r>
        <w:rPr>
          <w:b w:val="0"/>
          <w:iCs/>
          <w:lang w:val="cs-CZ"/>
        </w:rPr>
        <w:t>Oprava, rekonstrukce a výstavba místních komunikací, chodníků, veřejného osvětlení, cyklistických a pěších stezek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2:  </w:t>
      </w:r>
      <w:r>
        <w:rPr>
          <w:lang w:val="cs-CZ"/>
        </w:rPr>
        <w:t xml:space="preserve">Dotace na </w:t>
      </w:r>
      <w:r w:rsidR="00FF1D62">
        <w:rPr>
          <w:lang w:val="cs-CZ"/>
        </w:rPr>
        <w:t xml:space="preserve">činnost </w:t>
      </w:r>
      <w:proofErr w:type="spellStart"/>
      <w:r w:rsidR="00FF1D62">
        <w:rPr>
          <w:lang w:val="cs-CZ"/>
        </w:rPr>
        <w:t>mikroregionu</w:t>
      </w:r>
      <w:proofErr w:type="spellEnd"/>
      <w:r w:rsidR="00FF1D62">
        <w:rPr>
          <w:lang w:val="cs-CZ"/>
        </w:rPr>
        <w:t xml:space="preserve"> a školy obnovy venkova</w:t>
      </w:r>
    </w:p>
    <w:p w:rsidR="00413030" w:rsidRDefault="00413030">
      <w:pPr>
        <w:pStyle w:val="Textneodtu"/>
        <w:spacing w:before="0" w:line="360" w:lineRule="auto"/>
        <w:rPr>
          <w:b w:val="0"/>
          <w:bCs/>
          <w:iCs/>
          <w:szCs w:val="24"/>
          <w:lang w:val="cs-CZ"/>
        </w:rPr>
      </w:pPr>
      <w:r w:rsidRPr="00FF1D62">
        <w:rPr>
          <w:b w:val="0"/>
          <w:bCs/>
          <w:lang w:val="cs-CZ"/>
        </w:rPr>
        <w:t xml:space="preserve">Dotační titul 6: </w:t>
      </w:r>
      <w:r w:rsidR="00FF1D62" w:rsidRPr="00FF1D62">
        <w:rPr>
          <w:b w:val="0"/>
          <w:bCs/>
          <w:iCs/>
          <w:szCs w:val="24"/>
          <w:lang w:val="cs-CZ"/>
        </w:rPr>
        <w:t xml:space="preserve">Podpora činnosti </w:t>
      </w:r>
      <w:proofErr w:type="spellStart"/>
      <w:r w:rsidR="00FF1D62" w:rsidRPr="00FF1D62">
        <w:rPr>
          <w:b w:val="0"/>
          <w:bCs/>
          <w:iCs/>
          <w:szCs w:val="24"/>
          <w:lang w:val="cs-CZ"/>
        </w:rPr>
        <w:t>mikroregionu</w:t>
      </w:r>
      <w:proofErr w:type="spellEnd"/>
      <w:r w:rsidR="00FF1D62" w:rsidRPr="00FF1D62">
        <w:rPr>
          <w:b w:val="0"/>
          <w:bCs/>
          <w:iCs/>
          <w:szCs w:val="24"/>
          <w:lang w:val="cs-CZ"/>
        </w:rPr>
        <w:t xml:space="preserve"> a školy obnovy venkova</w:t>
      </w:r>
    </w:p>
    <w:p w:rsidR="00FF1D62" w:rsidRPr="00FF1D62" w:rsidRDefault="00FF1D62">
      <w:pPr>
        <w:pStyle w:val="Textneodtu"/>
        <w:spacing w:before="0" w:line="360" w:lineRule="auto"/>
        <w:rPr>
          <w:b w:val="0"/>
          <w:bCs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 xml:space="preserve">OPATŘENÍ 3: </w:t>
      </w:r>
      <w:r>
        <w:rPr>
          <w:b w:val="0"/>
          <w:bCs/>
          <w:lang w:val="cs-CZ"/>
        </w:rPr>
        <w:t xml:space="preserve"> </w:t>
      </w:r>
      <w:r>
        <w:rPr>
          <w:lang w:val="cs-CZ"/>
        </w:rPr>
        <w:t xml:space="preserve">Dotace na zpracování integrovaných projektů venkovských </w:t>
      </w:r>
      <w:proofErr w:type="spellStart"/>
      <w:r>
        <w:rPr>
          <w:lang w:val="cs-CZ"/>
        </w:rPr>
        <w:t>mikroregionů</w:t>
      </w:r>
      <w:proofErr w:type="spellEnd"/>
      <w:r>
        <w:rPr>
          <w:b w:val="0"/>
          <w:bCs/>
          <w:i/>
          <w:iCs/>
          <w:lang w:val="cs-CZ"/>
        </w:rPr>
        <w:t xml:space="preserve"> 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 xml:space="preserve">Dotační titul 7: Integrované projekty venkovských </w:t>
      </w:r>
      <w:proofErr w:type="spellStart"/>
      <w:r>
        <w:rPr>
          <w:b w:val="0"/>
          <w:bCs/>
          <w:lang w:val="cs-CZ"/>
        </w:rPr>
        <w:t>mikroregionů</w:t>
      </w:r>
      <w:proofErr w:type="spellEnd"/>
    </w:p>
    <w:p w:rsidR="00413030" w:rsidRDefault="00413030">
      <w:pPr>
        <w:pStyle w:val="Textneodtu"/>
        <w:spacing w:before="0" w:line="360" w:lineRule="auto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lang w:val="cs-CZ"/>
        </w:rPr>
      </w:pPr>
      <w:r>
        <w:rPr>
          <w:b w:val="0"/>
          <w:bCs/>
          <w:i/>
          <w:iCs/>
          <w:lang w:val="cs-CZ"/>
        </w:rPr>
        <w:t xml:space="preserve">OPATŘENÍ 4: </w:t>
      </w:r>
      <w:r>
        <w:rPr>
          <w:b w:val="0"/>
          <w:bCs/>
          <w:lang w:val="cs-CZ"/>
        </w:rPr>
        <w:t xml:space="preserve"> </w:t>
      </w:r>
      <w:r>
        <w:rPr>
          <w:lang w:val="cs-CZ"/>
        </w:rPr>
        <w:t>Dotace úroků z úvěrů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Dotační titul 8: Dotace úroků z úvěrů na projekty k rozvoji infrastruktury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</w:p>
    <w:p w:rsidR="007A5894" w:rsidRDefault="007A5894">
      <w:pPr>
        <w:pStyle w:val="Textneodtu"/>
        <w:spacing w:before="0" w:line="360" w:lineRule="auto"/>
        <w:rPr>
          <w:b w:val="0"/>
          <w:bCs/>
          <w:lang w:val="cs-CZ"/>
        </w:rPr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r>
        <w:rPr>
          <w:lang w:val="cs-CZ"/>
        </w:rPr>
        <w:lastRenderedPageBreak/>
        <w:t>Zdůvodnění programu</w:t>
      </w:r>
    </w:p>
    <w:p w:rsidR="00413030" w:rsidRDefault="00413030">
      <w:pPr>
        <w:pStyle w:val="Zkladntextodsazen"/>
        <w:spacing w:line="360" w:lineRule="auto"/>
        <w:ind w:left="0" w:firstLine="0"/>
        <w:jc w:val="both"/>
      </w:pPr>
      <w:r>
        <w:t>Venkovské osídlení a celý venkovský prostor mají nezastupitelný spole</w:t>
      </w:r>
      <w:r>
        <w:rPr>
          <w:rFonts w:hint="eastAsia"/>
        </w:rPr>
        <w:t>č</w:t>
      </w:r>
      <w:r>
        <w:t>enský, kulturní, ekologický a hospodá</w:t>
      </w:r>
      <w:r>
        <w:rPr>
          <w:rFonts w:hint="eastAsia"/>
        </w:rPr>
        <w:t>ř</w:t>
      </w:r>
      <w:r>
        <w:t>ský význam. Program obnovy venkova Jihočeského kraje v roce 201</w:t>
      </w:r>
      <w:r w:rsidR="007A5894">
        <w:t>3</w:t>
      </w:r>
      <w:r>
        <w:t xml:space="preserve"> (dále jen „POV“) věcně navazuje na Program obnovy vesnice, projednaný vládou České republiky dne 29. května 1991 a usnesení vlády České republiky ze dne 11. listopadu </w:t>
      </w:r>
      <w:proofErr w:type="gramStart"/>
      <w:r>
        <w:t>1998            č.</w:t>
      </w:r>
      <w:proofErr w:type="gramEnd"/>
      <w:r>
        <w:t xml:space="preserve"> 730. Dále se snaží naplnit cíle prioritní osy 5 „Venkovský prostor“, opatření 5.1 „Kvalita života na venkově“ Programu rozvoje Jihočeského kraje 2007-2013.  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 xml:space="preserve">POV zásadně předpokládá participaci obyvatel venkova, občanských spolků a </w:t>
      </w:r>
      <w:proofErr w:type="gramStart"/>
      <w:r>
        <w:t>sdružení            při</w:t>
      </w:r>
      <w:proofErr w:type="gramEnd"/>
      <w:r>
        <w:t xml:space="preserve"> obnově jejich obce v souladu s místními tradicemi a je zaměřen na hospodářský rozvoj obcí, regionů, svazků obcí, stavební obnovu obytných a hospodářských objektů, obnovu             a výstavbu občanské vybavenosti, technické infrastruktury a péči o krajinu.</w:t>
      </w:r>
    </w:p>
    <w:p w:rsidR="00413030" w:rsidRDefault="00413030">
      <w:pPr>
        <w:pStyle w:val="Textneodtu"/>
        <w:spacing w:before="0" w:line="360" w:lineRule="auto"/>
        <w:rPr>
          <w:lang w:val="cs-CZ"/>
        </w:rPr>
      </w:pPr>
    </w:p>
    <w:p w:rsidR="00413030" w:rsidRDefault="00413030" w:rsidP="00413030">
      <w:pPr>
        <w:pStyle w:val="Textneodtu"/>
        <w:numPr>
          <w:ilvl w:val="1"/>
          <w:numId w:val="8"/>
        </w:numPr>
        <w:spacing w:before="0" w:line="360" w:lineRule="auto"/>
        <w:rPr>
          <w:lang w:val="cs-CZ"/>
        </w:rPr>
      </w:pPr>
      <w:r>
        <w:rPr>
          <w:lang w:val="cs-CZ"/>
        </w:rPr>
        <w:t>Cíl programu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>Cílem POV je vytvo</w:t>
      </w:r>
      <w:r>
        <w:rPr>
          <w:rFonts w:hint="eastAsia"/>
        </w:rPr>
        <w:t>ř</w:t>
      </w:r>
      <w:r>
        <w:t>it organiza</w:t>
      </w:r>
      <w:r>
        <w:rPr>
          <w:rFonts w:hint="eastAsia"/>
        </w:rPr>
        <w:t>č</w:t>
      </w:r>
      <w:r>
        <w:t>ní a ekonomické podmínky k podnícení a k podpo</w:t>
      </w:r>
      <w:r>
        <w:rPr>
          <w:rFonts w:hint="eastAsia"/>
        </w:rPr>
        <w:t>ř</w:t>
      </w:r>
      <w:r>
        <w:t>e obyvatel venkova a samospráv venkovských obcí k tomu, aby se vlastními silami snažili o harmonický rozvoj zdravého životního prost</w:t>
      </w:r>
      <w:r>
        <w:rPr>
          <w:rFonts w:hint="eastAsia"/>
        </w:rPr>
        <w:t>ř</w:t>
      </w:r>
      <w:r>
        <w:t>edí, udržování p</w:t>
      </w:r>
      <w:r>
        <w:rPr>
          <w:rFonts w:hint="eastAsia"/>
        </w:rPr>
        <w:t>ří</w:t>
      </w:r>
      <w:r>
        <w:t>rodních a kulturních hodnot venkovské krajiny a rozvoj ekologicky nezávadného hospodá</w:t>
      </w:r>
      <w:r>
        <w:rPr>
          <w:rFonts w:hint="eastAsia"/>
        </w:rPr>
        <w:t>ř</w:t>
      </w:r>
      <w:r>
        <w:t xml:space="preserve">ství. Cílem je </w:t>
      </w:r>
      <w:r>
        <w:rPr>
          <w:sz w:val="23"/>
          <w:szCs w:val="23"/>
        </w:rPr>
        <w:t>podpořit zpracování, aktualizaci a případnou realizaci rozvojových programů především malých obcí sdružených v </w:t>
      </w:r>
      <w:proofErr w:type="spellStart"/>
      <w:r>
        <w:rPr>
          <w:sz w:val="23"/>
          <w:szCs w:val="23"/>
        </w:rPr>
        <w:t>mikroregionálních</w:t>
      </w:r>
      <w:proofErr w:type="spellEnd"/>
      <w:r>
        <w:rPr>
          <w:sz w:val="23"/>
          <w:szCs w:val="23"/>
        </w:rPr>
        <w:t xml:space="preserve"> uskupeních působících na území Jihočeského kraje. J</w:t>
      </w:r>
      <w:r>
        <w:t>menovit</w:t>
      </w:r>
      <w:r>
        <w:rPr>
          <w:rFonts w:hint="eastAsia"/>
        </w:rPr>
        <w:t>ě</w:t>
      </w:r>
      <w:r>
        <w:t xml:space="preserve"> jde o: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 xml:space="preserve">a) </w:t>
      </w:r>
      <w:r>
        <w:t>udržení, obnovu a rozvíjení místních kulturních a spole</w:t>
      </w:r>
      <w:r>
        <w:rPr>
          <w:rFonts w:hint="eastAsia"/>
        </w:rPr>
        <w:t>č</w:t>
      </w:r>
      <w:r>
        <w:t>enských tradic, životního stylu, pospolitosti venkovského obyvatelstva a v</w:t>
      </w:r>
      <w:r>
        <w:rPr>
          <w:rFonts w:hint="eastAsia"/>
        </w:rPr>
        <w:t>ě</w:t>
      </w:r>
      <w:r>
        <w:t>domí vlastní odpov</w:t>
      </w:r>
      <w:r>
        <w:rPr>
          <w:rFonts w:hint="eastAsia"/>
        </w:rPr>
        <w:t>ě</w:t>
      </w:r>
      <w:r>
        <w:t xml:space="preserve">dnosti za obnovu a rozvoj venkovských obcí a venkovských </w:t>
      </w:r>
      <w:proofErr w:type="spellStart"/>
      <w:r>
        <w:t>mikroregion</w:t>
      </w:r>
      <w:r>
        <w:rPr>
          <w:rFonts w:hint="eastAsia"/>
        </w:rPr>
        <w:t>ů</w:t>
      </w:r>
      <w:proofErr w:type="spellEnd"/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b)</w:t>
      </w:r>
      <w:r>
        <w:t xml:space="preserve"> rozvíjení partnerských vztah</w:t>
      </w:r>
      <w:r>
        <w:rPr>
          <w:rFonts w:hint="eastAsia"/>
        </w:rPr>
        <w:t>ů</w:t>
      </w:r>
      <w:r>
        <w:t xml:space="preserve"> mezi venkovem a m</w:t>
      </w:r>
      <w:r>
        <w:rPr>
          <w:rFonts w:hint="eastAsia"/>
        </w:rPr>
        <w:t>ě</w:t>
      </w:r>
      <w:r>
        <w:t>sty, mezi sousedícími obcemi a jejich svazky a mezi sp</w:t>
      </w:r>
      <w:r>
        <w:rPr>
          <w:rFonts w:hint="eastAsia"/>
        </w:rPr>
        <w:t>řá</w:t>
      </w:r>
      <w:r>
        <w:t>telenými obcemi po obou stranách hranic zem</w:t>
      </w:r>
      <w:r>
        <w:rPr>
          <w:rFonts w:hint="eastAsia"/>
        </w:rPr>
        <w:t>ě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c)</w:t>
      </w:r>
      <w:r>
        <w:t xml:space="preserve"> rozvoj hospodá</w:t>
      </w:r>
      <w:r>
        <w:rPr>
          <w:rFonts w:hint="eastAsia"/>
        </w:rPr>
        <w:t>ř</w:t>
      </w:r>
      <w:r>
        <w:t>ství p</w:t>
      </w:r>
      <w:r>
        <w:rPr>
          <w:rFonts w:hint="eastAsia"/>
        </w:rPr>
        <w:t>ř</w:t>
      </w:r>
      <w:r>
        <w:t>i využívání místních hmotných zdroj</w:t>
      </w:r>
      <w:r>
        <w:rPr>
          <w:rFonts w:hint="eastAsia"/>
        </w:rPr>
        <w:t>ů</w:t>
      </w:r>
      <w:r>
        <w:t xml:space="preserve"> a zam</w:t>
      </w:r>
      <w:r>
        <w:rPr>
          <w:rFonts w:hint="eastAsia"/>
        </w:rPr>
        <w:t>ě</w:t>
      </w:r>
      <w:r>
        <w:t>stnanosti místního obyvatelstva, tj. rozvoj zem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lského i nezem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lského podnikání, služeb, cestovního ruchu apod., rozvoj místního marketingu, klientely a distribu</w:t>
      </w:r>
      <w:r>
        <w:rPr>
          <w:rFonts w:hint="eastAsia"/>
        </w:rPr>
        <w:t>č</w:t>
      </w:r>
      <w:r>
        <w:t>ních sítí místních výrobc</w:t>
      </w:r>
      <w:r>
        <w:rPr>
          <w:rFonts w:hint="eastAsia"/>
        </w:rPr>
        <w:t>ů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d)</w:t>
      </w:r>
      <w:r>
        <w:t xml:space="preserve"> zachování a obnovu vlastního obrazu venkovských obcí, jejich organického </w:t>
      </w:r>
      <w:proofErr w:type="gramStart"/>
      <w:r>
        <w:t>sep</w:t>
      </w:r>
      <w:r>
        <w:rPr>
          <w:rFonts w:hint="eastAsia"/>
        </w:rPr>
        <w:t>ě</w:t>
      </w:r>
      <w:r>
        <w:t>tí                      s krajinou</w:t>
      </w:r>
      <w:proofErr w:type="gramEnd"/>
      <w:r>
        <w:t>, specifického rázu venkovské zástavby, jeho p</w:t>
      </w:r>
      <w:r>
        <w:rPr>
          <w:rFonts w:hint="eastAsia"/>
        </w:rPr>
        <w:t>ř</w:t>
      </w:r>
      <w:r>
        <w:t>irozené a jedine</w:t>
      </w:r>
      <w:r>
        <w:rPr>
          <w:rFonts w:hint="eastAsia"/>
        </w:rPr>
        <w:t>č</w:t>
      </w:r>
      <w:r>
        <w:t>né p</w:t>
      </w:r>
      <w:r>
        <w:rPr>
          <w:rFonts w:hint="eastAsia"/>
        </w:rPr>
        <w:t>ů</w:t>
      </w:r>
      <w:r>
        <w:t>sobivosti              v míst</w:t>
      </w:r>
      <w:r>
        <w:rPr>
          <w:rFonts w:hint="eastAsia"/>
        </w:rPr>
        <w:t>ě</w:t>
      </w:r>
      <w:r>
        <w:t xml:space="preserve"> a v krajin</w:t>
      </w:r>
      <w:r>
        <w:rPr>
          <w:rFonts w:hint="eastAsia"/>
        </w:rPr>
        <w:t>ě</w:t>
      </w:r>
      <w:r>
        <w:t>, obnovu kulturních památek na venkov</w:t>
      </w:r>
      <w:r>
        <w:rPr>
          <w:rFonts w:hint="eastAsia"/>
        </w:rPr>
        <w:t>ě</w:t>
      </w:r>
      <w:r>
        <w:t xml:space="preserve">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</w:rPr>
        <w:t>e)</w:t>
      </w:r>
      <w:r>
        <w:t xml:space="preserve"> úpravu ve</w:t>
      </w:r>
      <w:r>
        <w:rPr>
          <w:rFonts w:hint="eastAsia"/>
        </w:rPr>
        <w:t>ř</w:t>
      </w:r>
      <w:r>
        <w:t>ejných prostor</w:t>
      </w:r>
      <w:r>
        <w:rPr>
          <w:rFonts w:hint="eastAsia"/>
        </w:rPr>
        <w:t>ů</w:t>
      </w:r>
      <w:r>
        <w:t xml:space="preserve"> a staveb, zlepšení ob</w:t>
      </w:r>
      <w:r>
        <w:rPr>
          <w:rFonts w:hint="eastAsia"/>
        </w:rPr>
        <w:t>č</w:t>
      </w:r>
      <w:r>
        <w:t>anské vybavenosti, technické infrastruktury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technických za</w:t>
      </w:r>
      <w:r>
        <w:rPr>
          <w:rFonts w:hint="eastAsia"/>
        </w:rPr>
        <w:t>ří</w:t>
      </w:r>
      <w:r>
        <w:t>zení pro ochranu životního prost</w:t>
      </w:r>
      <w:r>
        <w:rPr>
          <w:rFonts w:hint="eastAsia"/>
        </w:rPr>
        <w:t>ř</w:t>
      </w:r>
      <w:r>
        <w:t>edí a dopravní vybavenosti, obnovu tradi</w:t>
      </w:r>
      <w:r>
        <w:rPr>
          <w:rFonts w:hint="eastAsia"/>
        </w:rPr>
        <w:t>č</w:t>
      </w:r>
      <w:r>
        <w:t>ní cestní sít</w:t>
      </w:r>
      <w:r>
        <w:rPr>
          <w:rFonts w:hint="eastAsia"/>
        </w:rPr>
        <w:t>ě</w:t>
      </w:r>
      <w:r>
        <w:t xml:space="preserve">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rozvoje alternativní místní dopravy;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lastRenderedPageBreak/>
        <w:t>f)</w:t>
      </w:r>
      <w:r>
        <w:t xml:space="preserve"> udržení, obnovu a ú</w:t>
      </w:r>
      <w:r>
        <w:rPr>
          <w:rFonts w:hint="eastAsia"/>
        </w:rPr>
        <w:t>č</w:t>
      </w:r>
      <w:r>
        <w:t>elné využití p</w:t>
      </w:r>
      <w:r>
        <w:rPr>
          <w:rFonts w:hint="eastAsia"/>
        </w:rPr>
        <w:t>ř</w:t>
      </w:r>
      <w:r>
        <w:t>irozeného produk</w:t>
      </w:r>
      <w:r>
        <w:rPr>
          <w:rFonts w:hint="eastAsia"/>
        </w:rPr>
        <w:t>č</w:t>
      </w:r>
      <w:r>
        <w:t>ního potenciálu zem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>lsky využívané krajiny v návaznosti na vhodnou organizaci a využití p</w:t>
      </w:r>
      <w:r>
        <w:rPr>
          <w:rFonts w:hint="eastAsia"/>
        </w:rPr>
        <w:t>ů</w:t>
      </w:r>
      <w:r>
        <w:t>dního fondu p</w:t>
      </w:r>
      <w:r>
        <w:rPr>
          <w:rFonts w:hint="eastAsia"/>
        </w:rPr>
        <w:t>ř</w:t>
      </w:r>
      <w:r>
        <w:t>i zachování a rozvíjení jeho p</w:t>
      </w:r>
      <w:r>
        <w:rPr>
          <w:rFonts w:hint="eastAsia"/>
        </w:rPr>
        <w:t>ří</w:t>
      </w:r>
      <w:r>
        <w:t xml:space="preserve">rodní, obytné a estetické hodnoty;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rPr>
          <w:rStyle w:val="Siln"/>
        </w:rPr>
        <w:t>g)</w:t>
      </w:r>
      <w:r>
        <w:t xml:space="preserve"> p</w:t>
      </w:r>
      <w:r>
        <w:rPr>
          <w:rFonts w:hint="eastAsia"/>
        </w:rPr>
        <w:t>ř</w:t>
      </w:r>
      <w:r>
        <w:t>evzetí spoluodpov</w:t>
      </w:r>
      <w:r>
        <w:rPr>
          <w:rFonts w:hint="eastAsia"/>
        </w:rPr>
        <w:t>ě</w:t>
      </w:r>
      <w:r>
        <w:t>dnosti celé spole</w:t>
      </w:r>
      <w:r>
        <w:rPr>
          <w:rFonts w:hint="eastAsia"/>
        </w:rPr>
        <w:t>č</w:t>
      </w:r>
      <w:r>
        <w:t>nosti za udržování a rozvoj regenera</w:t>
      </w:r>
      <w:r>
        <w:rPr>
          <w:rFonts w:hint="eastAsia"/>
        </w:rPr>
        <w:t>č</w:t>
      </w:r>
      <w:r>
        <w:t xml:space="preserve">ní, </w:t>
      </w:r>
      <w:proofErr w:type="gramStart"/>
      <w:r>
        <w:t>rekrea</w:t>
      </w:r>
      <w:r>
        <w:rPr>
          <w:rFonts w:hint="eastAsia"/>
        </w:rPr>
        <w:t>č</w:t>
      </w:r>
      <w:r>
        <w:t>ní              a terapeutické</w:t>
      </w:r>
      <w:proofErr w:type="gramEnd"/>
      <w:r>
        <w:t xml:space="preserve"> funkce venkovského prostoru.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</w:p>
    <w:p w:rsidR="00413030" w:rsidRDefault="00413030" w:rsidP="00413030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Vztah programu k veřejné podpoře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Dotace poskytnuté v POV ve většině případů nejsou veřejnou podporou, neboť nesplňují některé její znaky. 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</w:rPr>
        <w:t xml:space="preserve">Výjimku představují dotace poskytnuté v opatření 4 na financování úroků z úvěru pro předfinancování projektů cizích subjektů spolufinancovaných z Programu rozvoje venkova ČR, které </w:t>
      </w:r>
      <w:r>
        <w:rPr>
          <w:b w:val="0"/>
          <w:bCs w:val="0"/>
          <w:sz w:val="24"/>
          <w:szCs w:val="22"/>
        </w:rPr>
        <w:t xml:space="preserve">jsou vedeny v režimu zakládajícím veřejnou podporu (v režimu „de </w:t>
      </w:r>
      <w:proofErr w:type="spellStart"/>
      <w:r>
        <w:rPr>
          <w:b w:val="0"/>
          <w:bCs w:val="0"/>
          <w:sz w:val="24"/>
          <w:szCs w:val="22"/>
        </w:rPr>
        <w:t>minimis</w:t>
      </w:r>
      <w:proofErr w:type="spellEnd"/>
      <w:r>
        <w:rPr>
          <w:b w:val="0"/>
          <w:bCs w:val="0"/>
          <w:sz w:val="24"/>
          <w:szCs w:val="22"/>
        </w:rPr>
        <w:t>“). Poskytování veřejné podpory se řídí dle § 2 písm. a) zákona č. 215/2004 Sb., o úpravě některých vztahů v oblasti veřejné podpory a předpisy EU (zejména Rozhodnutí či Nařízení Evropské komise).</w:t>
      </w:r>
      <w:r>
        <w:rPr>
          <w:b w:val="0"/>
          <w:bCs w:val="0"/>
          <w:color w:val="FF0000"/>
          <w:sz w:val="24"/>
          <w:szCs w:val="22"/>
        </w:rPr>
        <w:t xml:space="preserve"> </w:t>
      </w:r>
      <w:r>
        <w:rPr>
          <w:b w:val="0"/>
          <w:bCs w:val="0"/>
          <w:sz w:val="24"/>
          <w:szCs w:val="22"/>
        </w:rPr>
        <w:t>V rámci tohoto opatření (u dotace na akci financovanou z  Programu rozvoje venkova</w:t>
      </w:r>
      <w:r w:rsidR="00F20436">
        <w:rPr>
          <w:b w:val="0"/>
          <w:bCs w:val="0"/>
          <w:sz w:val="24"/>
          <w:szCs w:val="22"/>
        </w:rPr>
        <w:t xml:space="preserve"> ČR</w:t>
      </w:r>
      <w:r>
        <w:rPr>
          <w:b w:val="0"/>
          <w:bCs w:val="0"/>
          <w:sz w:val="24"/>
          <w:szCs w:val="22"/>
        </w:rPr>
        <w:t xml:space="preserve">) je poskytována podpora malého rozsahu (de </w:t>
      </w:r>
      <w:proofErr w:type="spellStart"/>
      <w:r>
        <w:rPr>
          <w:b w:val="0"/>
          <w:bCs w:val="0"/>
          <w:sz w:val="24"/>
          <w:szCs w:val="22"/>
        </w:rPr>
        <w:t>minimis</w:t>
      </w:r>
      <w:proofErr w:type="spellEnd"/>
      <w:r>
        <w:rPr>
          <w:b w:val="0"/>
          <w:bCs w:val="0"/>
          <w:sz w:val="24"/>
          <w:szCs w:val="22"/>
        </w:rPr>
        <w:t xml:space="preserve">) ve smyslu Nařízení Komise (ES) č. 1998/2006 ze dne </w:t>
      </w:r>
      <w:proofErr w:type="gramStart"/>
      <w:r>
        <w:rPr>
          <w:b w:val="0"/>
          <w:bCs w:val="0"/>
          <w:sz w:val="24"/>
          <w:szCs w:val="22"/>
        </w:rPr>
        <w:t>15.12.2006</w:t>
      </w:r>
      <w:proofErr w:type="gramEnd"/>
      <w:r>
        <w:rPr>
          <w:b w:val="0"/>
          <w:bCs w:val="0"/>
          <w:sz w:val="24"/>
          <w:szCs w:val="22"/>
        </w:rPr>
        <w:t>, vyhlášeného v Úředním věstníku Evropské unie L 379/5, 28. 12. 2006, o použití článků 87 a 88 Smlouvy na podporu</w:t>
      </w:r>
      <w:r w:rsidR="00F20436">
        <w:rPr>
          <w:b w:val="0"/>
          <w:bCs w:val="0"/>
          <w:sz w:val="24"/>
          <w:szCs w:val="22"/>
        </w:rPr>
        <w:t xml:space="preserve"> </w:t>
      </w:r>
      <w:r>
        <w:rPr>
          <w:b w:val="0"/>
          <w:bCs w:val="0"/>
          <w:sz w:val="24"/>
          <w:szCs w:val="22"/>
        </w:rPr>
        <w:t xml:space="preserve">de </w:t>
      </w:r>
      <w:proofErr w:type="spellStart"/>
      <w:r>
        <w:rPr>
          <w:b w:val="0"/>
          <w:bCs w:val="0"/>
          <w:sz w:val="24"/>
          <w:szCs w:val="22"/>
        </w:rPr>
        <w:t>minimis</w:t>
      </w:r>
      <w:proofErr w:type="spellEnd"/>
      <w:r>
        <w:rPr>
          <w:b w:val="0"/>
          <w:bCs w:val="0"/>
          <w:sz w:val="24"/>
          <w:szCs w:val="22"/>
        </w:rPr>
        <w:t xml:space="preserve"> (ES). Příjemce podpory musí při podání žádosti o dotaci Jihočeskému kraji předložit čestné prohlášení o výši veškerých podpor malého rozsahu (de </w:t>
      </w:r>
      <w:proofErr w:type="spellStart"/>
      <w:r>
        <w:rPr>
          <w:b w:val="0"/>
          <w:bCs w:val="0"/>
          <w:sz w:val="24"/>
          <w:szCs w:val="22"/>
        </w:rPr>
        <w:t>minimis</w:t>
      </w:r>
      <w:proofErr w:type="spellEnd"/>
      <w:r>
        <w:rPr>
          <w:b w:val="0"/>
          <w:bCs w:val="0"/>
          <w:sz w:val="24"/>
          <w:szCs w:val="22"/>
        </w:rPr>
        <w:t xml:space="preserve">), které </w:t>
      </w:r>
      <w:proofErr w:type="gramStart"/>
      <w:r>
        <w:rPr>
          <w:b w:val="0"/>
          <w:bCs w:val="0"/>
          <w:sz w:val="24"/>
          <w:szCs w:val="22"/>
        </w:rPr>
        <w:t xml:space="preserve">obdržel </w:t>
      </w:r>
      <w:r w:rsidR="00F20436">
        <w:rPr>
          <w:b w:val="0"/>
          <w:bCs w:val="0"/>
          <w:sz w:val="24"/>
          <w:szCs w:val="22"/>
        </w:rPr>
        <w:t xml:space="preserve">                </w:t>
      </w:r>
      <w:r>
        <w:rPr>
          <w:b w:val="0"/>
          <w:bCs w:val="0"/>
          <w:sz w:val="24"/>
          <w:szCs w:val="22"/>
        </w:rPr>
        <w:t>za</w:t>
      </w:r>
      <w:proofErr w:type="gramEnd"/>
      <w:r>
        <w:rPr>
          <w:b w:val="0"/>
          <w:bCs w:val="0"/>
          <w:sz w:val="24"/>
          <w:szCs w:val="22"/>
        </w:rPr>
        <w:t xml:space="preserve"> uplynulé 3 roky (daný rozpočtový rok a předchozí 2 rozpočtové roky). Podpora de </w:t>
      </w:r>
      <w:proofErr w:type="spellStart"/>
      <w:r>
        <w:rPr>
          <w:b w:val="0"/>
          <w:bCs w:val="0"/>
          <w:sz w:val="24"/>
          <w:szCs w:val="22"/>
        </w:rPr>
        <w:t>minimis</w:t>
      </w:r>
      <w:proofErr w:type="spellEnd"/>
      <w:r>
        <w:rPr>
          <w:b w:val="0"/>
          <w:bCs w:val="0"/>
          <w:sz w:val="24"/>
          <w:szCs w:val="22"/>
        </w:rPr>
        <w:t xml:space="preserve"> nesmí za uvedené období přesáhnout částku 200.000,- EUR, přičemž se sčítá podpora malého rozsahu poskytnutá jakýmkoliv veřejnoprávním subjektem. Čestné prohlášení o výši podpor malého rozsahu (de </w:t>
      </w:r>
      <w:proofErr w:type="spellStart"/>
      <w:r>
        <w:rPr>
          <w:b w:val="0"/>
          <w:bCs w:val="0"/>
          <w:sz w:val="24"/>
          <w:szCs w:val="22"/>
        </w:rPr>
        <w:t>minimis</w:t>
      </w:r>
      <w:proofErr w:type="spellEnd"/>
      <w:r>
        <w:rPr>
          <w:b w:val="0"/>
          <w:bCs w:val="0"/>
          <w:sz w:val="24"/>
          <w:szCs w:val="22"/>
        </w:rPr>
        <w:t>) tvoří přílohu těchto pravidel (příloha č. 8).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spacing w:line="360" w:lineRule="auto"/>
        <w:jc w:val="both"/>
      </w:pPr>
      <w:r>
        <w:t>Předpokládaná celková alokace finančních prostředků na POV v rozpočtu Jihočeského kraje pro rok 201</w:t>
      </w:r>
      <w:r w:rsidR="007A5894">
        <w:t>3</w:t>
      </w:r>
      <w:r>
        <w:t xml:space="preserve"> činí </w:t>
      </w:r>
      <w:r>
        <w:rPr>
          <w:b/>
          <w:bCs/>
        </w:rPr>
        <w:t xml:space="preserve">85 000 </w:t>
      </w:r>
      <w:proofErr w:type="spellStart"/>
      <w:r>
        <w:rPr>
          <w:b/>
          <w:bCs/>
        </w:rPr>
        <w:t>000</w:t>
      </w:r>
      <w:proofErr w:type="spellEnd"/>
      <w:r>
        <w:rPr>
          <w:b/>
          <w:bCs/>
        </w:rPr>
        <w:t>,- Kč.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1.6 Harmonogram přípravy a realizace POV v roce 201</w:t>
      </w:r>
      <w:r w:rsidR="007A5894">
        <w:rPr>
          <w:b/>
          <w:bCs/>
        </w:rPr>
        <w:t>2</w:t>
      </w:r>
      <w:r>
        <w:rPr>
          <w:b/>
          <w:bCs/>
        </w:rPr>
        <w:t>-201</w:t>
      </w:r>
      <w:r w:rsidR="007A5894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rStyle w:val="Znakapoznpodarou"/>
          <w:b/>
          <w:bCs/>
        </w:rPr>
        <w:footnoteReference w:customMarkFollows="1" w:id="1"/>
        <w:t>1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Vyhlášení programu – výzva k předložení žádostí: 1. 10.201</w:t>
      </w:r>
      <w:r w:rsidR="007A5894">
        <w:t>2</w:t>
      </w:r>
      <w:r>
        <w:t>- 31. 12.201</w:t>
      </w:r>
      <w:r w:rsidR="007A5894">
        <w:t>2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 xml:space="preserve">Kontrola, hodnocení a výběr žádostí, rozhodnutí o přidělení dotace: </w:t>
      </w:r>
      <w:proofErr w:type="gramStart"/>
      <w:r>
        <w:t>1.1.201</w:t>
      </w:r>
      <w:r w:rsidR="007A5894">
        <w:t>3</w:t>
      </w:r>
      <w:proofErr w:type="gramEnd"/>
      <w:r>
        <w:t xml:space="preserve"> – 3</w:t>
      </w:r>
      <w:r w:rsidR="00D03F69">
        <w:t>0</w:t>
      </w:r>
      <w:r>
        <w:t>.4. 201</w:t>
      </w:r>
      <w:r w:rsidR="007A5894">
        <w:t>3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 xml:space="preserve">Uzavření smluv o poskytnutí: </w:t>
      </w:r>
      <w:proofErr w:type="gramStart"/>
      <w:r>
        <w:t>1.5.201</w:t>
      </w:r>
      <w:r w:rsidR="007A5894">
        <w:t>3</w:t>
      </w:r>
      <w:proofErr w:type="gramEnd"/>
      <w:r>
        <w:t xml:space="preserve"> – 10.12. 201</w:t>
      </w:r>
      <w:r w:rsidR="007A5894">
        <w:t>3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Realizace vybraných žádostí: </w:t>
      </w:r>
      <w:proofErr w:type="gramStart"/>
      <w:r>
        <w:t>1.1.201</w:t>
      </w:r>
      <w:r w:rsidR="00D03F69">
        <w:t>3</w:t>
      </w:r>
      <w:proofErr w:type="gramEnd"/>
      <w:r>
        <w:t xml:space="preserve"> – 31.12.201</w:t>
      </w:r>
      <w:r w:rsidR="00D03F69">
        <w:t>3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 xml:space="preserve">Monitoring a kontrola realizace akce (projektu): </w:t>
      </w:r>
      <w:proofErr w:type="gramStart"/>
      <w:r>
        <w:t>1.1.201</w:t>
      </w:r>
      <w:r w:rsidR="00D03F69">
        <w:t>3</w:t>
      </w:r>
      <w:proofErr w:type="gramEnd"/>
      <w:r>
        <w:t xml:space="preserve"> – 31.12.201</w:t>
      </w:r>
      <w:r w:rsidR="00D03F69">
        <w:t>4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>Vyúčtování, vyhodnocení akce (projektu): 1. 1.201</w:t>
      </w:r>
      <w:r w:rsidR="00D03F69">
        <w:t>3</w:t>
      </w:r>
      <w:r>
        <w:t xml:space="preserve"> – 1</w:t>
      </w:r>
      <w:r w:rsidR="00D03F69">
        <w:t>7</w:t>
      </w:r>
      <w:r>
        <w:t>. 1.201</w:t>
      </w:r>
      <w:r w:rsidR="00D03F69">
        <w:t>4</w:t>
      </w:r>
    </w:p>
    <w:p w:rsidR="00413030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1.7 Správce POV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8"/>
        </w:rPr>
      </w:pPr>
      <w:r>
        <w:t>Správcem POV je pro rok 201</w:t>
      </w:r>
      <w:r w:rsidR="00D03F69">
        <w:t>3</w:t>
      </w:r>
      <w:r>
        <w:t xml:space="preserve"> Odbor regionálního rozvoje, územního plánování, stavebního řádu a investic Krajského úřadu Jihočeského kraje (dále jen „správce programu“).</w:t>
      </w:r>
      <w:r>
        <w:rPr>
          <w:b/>
          <w:bCs/>
          <w:color w:val="000000"/>
          <w:szCs w:val="28"/>
        </w:rPr>
        <w:t xml:space="preserve"> </w:t>
      </w:r>
    </w:p>
    <w:p w:rsidR="00413030" w:rsidRDefault="004130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13030" w:rsidRDefault="00413030">
      <w:pPr>
        <w:pStyle w:val="Nadpis1"/>
        <w:spacing w:line="360" w:lineRule="auto"/>
        <w:jc w:val="both"/>
        <w:rPr>
          <w:b w:val="0"/>
          <w:bCs w:val="0"/>
          <w:sz w:val="28"/>
        </w:rPr>
      </w:pPr>
      <w:r>
        <w:rPr>
          <w:sz w:val="28"/>
          <w:szCs w:val="20"/>
        </w:rPr>
        <w:t xml:space="preserve">2. </w:t>
      </w:r>
      <w:r>
        <w:rPr>
          <w:sz w:val="28"/>
        </w:rPr>
        <w:t>Pravidla programu</w:t>
      </w:r>
    </w:p>
    <w:p w:rsidR="00413030" w:rsidRDefault="00413030">
      <w:pPr>
        <w:pStyle w:val="Zkladntext2"/>
        <w:spacing w:line="360" w:lineRule="auto"/>
        <w:rPr>
          <w:sz w:val="24"/>
          <w:szCs w:val="22"/>
        </w:rPr>
      </w:pPr>
    </w:p>
    <w:p w:rsidR="00413030" w:rsidRDefault="00413030">
      <w:pPr>
        <w:pStyle w:val="Zkladntext2"/>
        <w:spacing w:line="360" w:lineRule="auto"/>
        <w:rPr>
          <w:sz w:val="24"/>
          <w:szCs w:val="22"/>
        </w:rPr>
      </w:pPr>
      <w:r>
        <w:rPr>
          <w:sz w:val="24"/>
          <w:szCs w:val="22"/>
        </w:rPr>
        <w:t xml:space="preserve">Na tomto místě je stanoven okruh oprávněných žadatelů, konkrétní podmínky pro poskytnutí dotace a druhy nákladů, které lze či nelze z prostředků programu hradit. </w:t>
      </w: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t>2.1 Oprávnění žadatelé</w:t>
      </w:r>
    </w:p>
    <w:p w:rsidR="00413030" w:rsidRDefault="00413030">
      <w:pPr>
        <w:spacing w:line="360" w:lineRule="auto"/>
        <w:jc w:val="both"/>
      </w:pPr>
      <w:r>
        <w:t>Žadatelem může být: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>obec,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proofErr w:type="spellStart"/>
      <w:r>
        <w:t>mikroregion</w:t>
      </w:r>
      <w:proofErr w:type="spellEnd"/>
      <w:r>
        <w:t xml:space="preserve"> v právní formě svazku obcí</w:t>
      </w:r>
      <w:r>
        <w:rPr>
          <w:rStyle w:val="Znakapoznpodarou"/>
        </w:rPr>
        <w:footnoteReference w:customMarkFollows="1" w:id="2"/>
        <w:t>2</w:t>
      </w:r>
      <w:r>
        <w:t xml:space="preserve"> nebo ve formě zájmového sdružení právnických osob</w:t>
      </w:r>
      <w:r>
        <w:rPr>
          <w:rStyle w:val="Znakapoznpodarou"/>
        </w:rPr>
        <w:footnoteReference w:customMarkFollows="1" w:id="3"/>
        <w:t>3</w:t>
      </w:r>
      <w:r>
        <w:t>,</w:t>
      </w:r>
    </w:p>
    <w:p w:rsidR="00413030" w:rsidRDefault="00413030" w:rsidP="00413030">
      <w:pPr>
        <w:numPr>
          <w:ilvl w:val="0"/>
          <w:numId w:val="9"/>
        </w:numPr>
        <w:spacing w:line="360" w:lineRule="auto"/>
        <w:jc w:val="both"/>
      </w:pPr>
      <w:r>
        <w:t>obec, je-li nositelem regionálního projektu pro více obcí (s podmínkou finanční spoluúčasti jednotlivých obcí zúčastněných na projektu a se souhlasem jejich zastupitelstva)</w:t>
      </w:r>
      <w:r>
        <w:rPr>
          <w:rFonts w:hint="eastAsia"/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Žadatelé o dotaci musí splňovat následující podmínky: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>Obec je přihlášená do POV přihláškou (příloha č. 6), která byla potvrzena již dříve územně příslušným okresním úřadem nebo od 1. ledna 2003 úřadem obce s rozšířenou působností a má zpracovaný Program obnovy venkova (vesnice) na určité období (příloha č. 7). Aktualizovaný (na rok 201</w:t>
      </w:r>
      <w:r w:rsidR="0050787D">
        <w:t>3</w:t>
      </w:r>
      <w:r>
        <w:t xml:space="preserve"> platný) a zastupitelstvem obce schválený místní Program obnovy venkova (vesnice) </w:t>
      </w:r>
      <w:r w:rsidR="00FD02A5">
        <w:t>je</w:t>
      </w:r>
      <w:r>
        <w:t xml:space="preserve"> uložen u obce s rozšířenou působností.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 xml:space="preserve">O žádosti na zřízení nové Školy obnovy venkova v kraji rozhoduje Rada Jihočeského kraje na základě doporučení Krajské výběrová komise POV.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Mikroregion</w:t>
      </w:r>
      <w:proofErr w:type="spellEnd"/>
      <w:r>
        <w:rPr>
          <w:szCs w:val="22"/>
        </w:rPr>
        <w:t xml:space="preserve"> doložil obci s </w:t>
      </w:r>
      <w:r>
        <w:t xml:space="preserve">rozšířenou působností platný Program rozvoje </w:t>
      </w:r>
      <w:proofErr w:type="spellStart"/>
      <w:r>
        <w:t>mikroregionu</w:t>
      </w:r>
      <w:proofErr w:type="spellEnd"/>
      <w:r>
        <w:t>, výjimku tvoří žádosti podané na zpracování těchto programů.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lastRenderedPageBreak/>
        <w:t xml:space="preserve">U žádostí v rámci opatření 3, kde je žadatelem obec, která je nositelem regionálního projektu pro 3 a více obcí, je požadována finanční spoluúčast jednotlivých </w:t>
      </w:r>
      <w:proofErr w:type="gramStart"/>
      <w:r>
        <w:t xml:space="preserve">obcí </w:t>
      </w:r>
      <w:r w:rsidR="00E326FD">
        <w:t xml:space="preserve">                        </w:t>
      </w:r>
      <w:r>
        <w:t>a souhlas</w:t>
      </w:r>
      <w:proofErr w:type="gramEnd"/>
      <w:r>
        <w:t xml:space="preserve"> jejich zastupitelstva ve formě usnesení ze zasedání.  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Žadatel se písemně zaváže, že je schopen a způsobilý danou akci </w:t>
      </w:r>
      <w:proofErr w:type="gramStart"/>
      <w:r>
        <w:rPr>
          <w:szCs w:val="22"/>
        </w:rPr>
        <w:t>realizovat                            a do</w:t>
      </w:r>
      <w:proofErr w:type="gramEnd"/>
      <w:r>
        <w:rPr>
          <w:szCs w:val="22"/>
        </w:rPr>
        <w:t xml:space="preserve"> budoucna i udržovat.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proofErr w:type="gramStart"/>
      <w:r>
        <w:rPr>
          <w:szCs w:val="20"/>
        </w:rPr>
        <w:t>D</w:t>
      </w:r>
      <w:r>
        <w:rPr>
          <w:szCs w:val="22"/>
        </w:rPr>
        <w:t>otaci</w:t>
      </w:r>
      <w:proofErr w:type="gramEnd"/>
      <w:r>
        <w:rPr>
          <w:szCs w:val="22"/>
        </w:rPr>
        <w:t xml:space="preserve"> nelze poskytnout žadateli, </w:t>
      </w:r>
      <w:proofErr w:type="gramStart"/>
      <w:r>
        <w:rPr>
          <w:szCs w:val="22"/>
        </w:rPr>
        <w:t>který:</w:t>
      </w:r>
      <w:proofErr w:type="gramEnd"/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clear" w:pos="360"/>
          <w:tab w:val="num" w:pos="0"/>
        </w:tabs>
        <w:spacing w:line="360" w:lineRule="auto"/>
        <w:ind w:left="720" w:hanging="360"/>
        <w:jc w:val="both"/>
      </w:pPr>
      <w:r>
        <w:t>má v době podání žádosti nebo v době, kdy má být dotace poskytnuta, závazky k Jihočeskému kraji po lhůtě splatnosti,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t>v předchozím období poskytnutou dotaci řádně nevypořádal a nevyúčtoval,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t xml:space="preserve">jehož statutární zástupce není bezúhonný, </w:t>
      </w:r>
      <w:proofErr w:type="gramStart"/>
      <w:r>
        <w:t>tzn.</w:t>
      </w:r>
      <w:r w:rsidR="0050787D">
        <w:t xml:space="preserve"> </w:t>
      </w:r>
      <w:r>
        <w:t>byl</w:t>
      </w:r>
      <w:proofErr w:type="gramEnd"/>
      <w:r>
        <w:t xml:space="preserve"> pravomocně odsouzen pro trestný čin, jehož skutková podstata souvisí s předmětem činnosti žadatele, nebo pro trestní čin hospodářský nebo trestný čin proti majetku,</w:t>
      </w:r>
    </w:p>
    <w:p w:rsidR="00413030" w:rsidRDefault="00413030" w:rsidP="00413030">
      <w:pPr>
        <w:pStyle w:val="Zkladntextodsazen2"/>
        <w:numPr>
          <w:ilvl w:val="1"/>
          <w:numId w:val="1"/>
        </w:numPr>
        <w:tabs>
          <w:tab w:val="left" w:pos="540"/>
        </w:tabs>
        <w:spacing w:line="360" w:lineRule="auto"/>
        <w:ind w:left="720" w:hanging="360"/>
        <w:jc w:val="both"/>
      </w:pPr>
      <w:r>
        <w:rPr>
          <w:szCs w:val="22"/>
        </w:rPr>
        <w:t>již na stejný účel obdržel jiné prostředky kraje s výjimkou poskytnutých finančních darů,</w:t>
      </w:r>
    </w:p>
    <w:p w:rsidR="00413030" w:rsidRDefault="00413030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2"/>
        </w:rPr>
      </w:pPr>
      <w:proofErr w:type="gramStart"/>
      <w:r>
        <w:t xml:space="preserve">e) </w:t>
      </w:r>
      <w:r w:rsidR="000D14D5">
        <w:t xml:space="preserve"> </w:t>
      </w:r>
      <w:r w:rsidR="00B96D58">
        <w:t>je</w:t>
      </w:r>
      <w:proofErr w:type="gramEnd"/>
      <w:r w:rsidR="00B96D58">
        <w:t xml:space="preserve"> v </w:t>
      </w:r>
      <w:r w:rsidR="00B96D58" w:rsidRPr="00572B8B">
        <w:rPr>
          <w:szCs w:val="24"/>
        </w:rPr>
        <w:t>konkurzu nebo v</w:t>
      </w:r>
      <w:r w:rsidR="00B96D58">
        <w:rPr>
          <w:szCs w:val="24"/>
        </w:rPr>
        <w:t> </w:t>
      </w:r>
      <w:r w:rsidR="00B96D58" w:rsidRPr="00572B8B">
        <w:rPr>
          <w:szCs w:val="24"/>
        </w:rPr>
        <w:t>likvidaci</w:t>
      </w:r>
      <w:r w:rsidR="00B96D58">
        <w:rPr>
          <w:szCs w:val="24"/>
        </w:rPr>
        <w:t>,</w:t>
      </w:r>
      <w:r>
        <w:rPr>
          <w:szCs w:val="22"/>
        </w:rPr>
        <w:t xml:space="preserve"> má své záležitosti spravovány prostřednictvím soudů, vstoupil do jednání o uspořádání dluhů se svými věřiteli, pozastavil své činnosti anebo je v nějaké analogické situaci vznikající z podobného postupu stanoveného celostátní legislativou nebo směrnicemi,</w:t>
      </w:r>
    </w:p>
    <w:p w:rsidR="00B96D58" w:rsidRDefault="00B96D58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r>
        <w:rPr>
          <w:szCs w:val="22"/>
        </w:rPr>
        <w:t xml:space="preserve">f) je </w:t>
      </w:r>
      <w:r w:rsidR="000D14D5">
        <w:rPr>
          <w:szCs w:val="22"/>
        </w:rPr>
        <w:t>p</w:t>
      </w:r>
      <w:r>
        <w:t xml:space="preserve">ředmětem </w:t>
      </w:r>
      <w:r w:rsidRPr="00572B8B">
        <w:rPr>
          <w:szCs w:val="24"/>
        </w:rPr>
        <w:t xml:space="preserve">řízení na vyhlášení bankrotu, likvidace, správy ze strany soudů, uspořádání s věřiteli anebo nějakého podobného postupu upraveného v celostátní legislativě nebo směrnicích, 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proofErr w:type="gramStart"/>
      <w:r>
        <w:rPr>
          <w:szCs w:val="24"/>
        </w:rPr>
        <w:t>g)  byl</w:t>
      </w:r>
      <w:proofErr w:type="gramEnd"/>
      <w:r>
        <w:rPr>
          <w:szCs w:val="24"/>
        </w:rPr>
        <w:t xml:space="preserve"> </w:t>
      </w:r>
      <w:r w:rsidRPr="00572B8B">
        <w:rPr>
          <w:szCs w:val="24"/>
        </w:rPr>
        <w:t>usvědčen z trestného činu týkajícího se profesionálního chování rozsudkem, který je pravomocný (tj. není proti němu řádný opravný prostředek),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  <w:rPr>
          <w:szCs w:val="24"/>
        </w:rPr>
      </w:pPr>
      <w:proofErr w:type="gramStart"/>
      <w:r>
        <w:rPr>
          <w:szCs w:val="24"/>
        </w:rPr>
        <w:t>h)  je</w:t>
      </w:r>
      <w:proofErr w:type="gramEnd"/>
      <w:r>
        <w:rPr>
          <w:szCs w:val="24"/>
        </w:rPr>
        <w:t xml:space="preserve"> vinný </w:t>
      </w:r>
      <w:r w:rsidRPr="00572B8B">
        <w:rPr>
          <w:szCs w:val="24"/>
        </w:rPr>
        <w:t>vážným přestupkem proti profesionálnímu chování dokázanému jakýmkoliv prokazatelným způsobem,</w:t>
      </w:r>
    </w:p>
    <w:p w:rsidR="000D14D5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</w:pPr>
      <w:proofErr w:type="gramStart"/>
      <w:r>
        <w:rPr>
          <w:szCs w:val="24"/>
        </w:rPr>
        <w:t>i)   ne</w:t>
      </w:r>
      <w:r>
        <w:t>splnil</w:t>
      </w:r>
      <w:proofErr w:type="gramEnd"/>
      <w:r>
        <w:rPr>
          <w:sz w:val="22"/>
          <w:szCs w:val="22"/>
        </w:rPr>
        <w:t xml:space="preserve"> povinnosti týkající se zaplacení příspěvků na sociální zabezpečení podle zákonných ustanovení,</w:t>
      </w:r>
    </w:p>
    <w:p w:rsidR="00E776AA" w:rsidRDefault="000D14D5" w:rsidP="000D14D5">
      <w:pPr>
        <w:pStyle w:val="Zkladntextodsazen2"/>
        <w:tabs>
          <w:tab w:val="left" w:pos="540"/>
        </w:tabs>
        <w:spacing w:line="360" w:lineRule="auto"/>
        <w:ind w:hanging="360"/>
        <w:jc w:val="both"/>
      </w:pPr>
      <w:proofErr w:type="gramStart"/>
      <w:r>
        <w:t>j)</w:t>
      </w:r>
      <w:r w:rsidR="00413030">
        <w:t xml:space="preserve">  </w:t>
      </w:r>
      <w:r>
        <w:t xml:space="preserve"> </w:t>
      </w:r>
      <w:r w:rsidR="00413030">
        <w:t>má</w:t>
      </w:r>
      <w:proofErr w:type="gramEnd"/>
      <w:r w:rsidR="00413030">
        <w:t xml:space="preserve">  splatný  nedoplatek na pojistném a na penále na veřejné zdravotní</w:t>
      </w:r>
      <w:r w:rsidR="00823724" w:rsidRPr="00823724">
        <w:t xml:space="preserve"> </w:t>
      </w:r>
      <w:r w:rsidR="00823724">
        <w:t>pojištění</w:t>
      </w:r>
      <w:r w:rsidR="00E776AA">
        <w:t>,</w:t>
      </w:r>
    </w:p>
    <w:p w:rsidR="00413030" w:rsidRDefault="000D14D5">
      <w:pPr>
        <w:pStyle w:val="Zkladntextodsazen2"/>
        <w:spacing w:line="360" w:lineRule="auto"/>
        <w:ind w:hanging="360"/>
        <w:jc w:val="both"/>
      </w:pPr>
      <w:proofErr w:type="gramStart"/>
      <w:r>
        <w:t>k</w:t>
      </w:r>
      <w:r w:rsidR="00E776AA">
        <w:t xml:space="preserve">)  </w:t>
      </w:r>
      <w:r w:rsidR="00E776AA">
        <w:rPr>
          <w:rFonts w:ascii="Times-Roman" w:hAnsi="Times-Roman" w:cs="Times-Roman"/>
        </w:rPr>
        <w:t>nesplnil</w:t>
      </w:r>
      <w:proofErr w:type="gramEnd"/>
      <w:r w:rsidR="00E776AA">
        <w:rPr>
          <w:rFonts w:ascii="Times-Roman" w:hAnsi="Times-Roman" w:cs="Times-Roman"/>
        </w:rPr>
        <w:t xml:space="preserve"> povinnosti týkající se zaplacení daní podle zákonných ustanovení</w:t>
      </w:r>
      <w:r w:rsidR="00413030">
        <w:t>.</w:t>
      </w:r>
    </w:p>
    <w:p w:rsidR="000D14D5" w:rsidRDefault="000D14D5">
      <w:pPr>
        <w:pStyle w:val="Zkladntextodsazen"/>
        <w:spacing w:line="360" w:lineRule="auto"/>
        <w:jc w:val="both"/>
        <w:rPr>
          <w:bCs/>
        </w:rPr>
      </w:pPr>
    </w:p>
    <w:p w:rsidR="00413030" w:rsidRDefault="00413030">
      <w:pPr>
        <w:pStyle w:val="Zkladntextodsazen"/>
        <w:spacing w:line="360" w:lineRule="auto"/>
        <w:jc w:val="both"/>
        <w:rPr>
          <w:bCs/>
        </w:rPr>
      </w:pPr>
      <w:r>
        <w:rPr>
          <w:bCs/>
        </w:rPr>
        <w:t>Tyto skutečnosti doloží žadatel samostatným čestným prohlášením (příloha č. 2).</w:t>
      </w:r>
    </w:p>
    <w:p w:rsidR="000D14D5" w:rsidRDefault="000D14D5">
      <w:pPr>
        <w:spacing w:line="360" w:lineRule="auto"/>
        <w:jc w:val="both"/>
        <w:rPr>
          <w:b/>
          <w:bCs/>
          <w:szCs w:val="22"/>
        </w:rPr>
      </w:pPr>
    </w:p>
    <w:p w:rsidR="000D14D5" w:rsidRDefault="000D14D5">
      <w:pPr>
        <w:spacing w:line="360" w:lineRule="auto"/>
        <w:jc w:val="both"/>
        <w:rPr>
          <w:b/>
          <w:bCs/>
          <w:szCs w:val="22"/>
        </w:rPr>
      </w:pPr>
    </w:p>
    <w:p w:rsidR="00413030" w:rsidRDefault="00413030">
      <w:pPr>
        <w:spacing w:line="360" w:lineRule="auto"/>
        <w:jc w:val="both"/>
        <w:rPr>
          <w:b/>
          <w:bCs/>
        </w:rPr>
      </w:pPr>
      <w:r>
        <w:rPr>
          <w:b/>
          <w:bCs/>
          <w:szCs w:val="22"/>
        </w:rPr>
        <w:lastRenderedPageBreak/>
        <w:t>2.2 Všeobecné podmínky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Všeobecné podmínky jsou platné pro všechny žadatele bez ohledu na to, v jakém </w:t>
      </w:r>
      <w:proofErr w:type="gramStart"/>
      <w:r>
        <w:t>opatření                  a dotačním</w:t>
      </w:r>
      <w:proofErr w:type="gramEnd"/>
      <w:r>
        <w:t xml:space="preserve"> titulu žádají. </w:t>
      </w:r>
      <w:r>
        <w:rPr>
          <w:szCs w:val="22"/>
        </w:rPr>
        <w:t>Mezi všeobecné podmínky pro poskytnutí dotace patří: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t>Dotaci lze poskytnout na základě písemné žádosti.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Součástí žádosti je čestné prohlášení (příloha č. 2).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t>Akce nebo projekt (dále jen „akce“) musí být v souladu s přehledem podporovaných aktivit uvedených v článku 2.3 těchto pravidel.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t>Žádost o dotaci nelze předložit pro akce již započaté (ve stadiu rozpracovanosti). Pokud je akce stavebního charakteru rozdělena do více etap, lze podat žádost o dotaci na další etapu akce.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Žádosti obcí nebo </w:t>
      </w:r>
      <w:proofErr w:type="spellStart"/>
      <w:r>
        <w:t>mikroregionů</w:t>
      </w:r>
      <w:proofErr w:type="spellEnd"/>
      <w:r>
        <w:t xml:space="preserve">, které v předcházejícím roce nevyužily přiznanou dotaci a neoznámily toto písemně do </w:t>
      </w:r>
      <w:proofErr w:type="gramStart"/>
      <w:r>
        <w:t>31.12. daného</w:t>
      </w:r>
      <w:proofErr w:type="gramEnd"/>
      <w:r>
        <w:t xml:space="preserve"> roku Krajskému úřadu Jihočeského kraje, budou v následujícím roce vyřazeny.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Souběh dotací na jednu akci z několika dotačních titulů podle těchto pravidel není přípustný.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Dotace je přísně účelová a její čerpání je vázáno jen na financování akce, na kterou byla poskytnuta. Poskytuje se zálohově a podléhá zúčtování s krajským rozpočtem.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 w:rsidRPr="00FE0201">
        <w:t>Příjemce dotace musí při čerpání dotace postupovat v souladu s příslušnými právními předpisy (zákon č. 218/2000 Sb., o rozpočtových pravidlech, ve znění pozdějších předpisů a další).</w:t>
      </w:r>
      <w:r w:rsidRPr="000F1F50">
        <w:rPr>
          <w:color w:val="FF0000"/>
        </w:rPr>
        <w:t xml:space="preserve"> </w:t>
      </w:r>
      <w:r w:rsidRPr="00FE0201">
        <w:t xml:space="preserve">Výběr dodavatele musí být proveden v souladu se </w:t>
      </w:r>
      <w:proofErr w:type="gramStart"/>
      <w:r w:rsidRPr="00FE0201">
        <w:t>zákonem                      č.</w:t>
      </w:r>
      <w:proofErr w:type="gramEnd"/>
      <w:r w:rsidRPr="00FE0201">
        <w:t xml:space="preserve"> 137/2006 Sb., o veřejných zakázkách, ve znění pozdějších předpisů, v případě projektů dotovaných z fondů Evropské</w:t>
      </w:r>
      <w:r>
        <w:t xml:space="preserve"> unie podle pravidel platných pro tyto fondy.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Dotace se poskytuje do výše maximálního podílu na nákladech běžného roku stanoveného těmito pravidly. Budou-li tyto náklady nižší oproti předpokládaným, z nichž byla dotace vypočtena, příjemce vrátí alikvotní část poskytnuté dotace.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Pokud budou poskytnuty pro dotovaný účel prostředky z fondů Evropské </w:t>
      </w:r>
      <w:proofErr w:type="gramStart"/>
      <w:r>
        <w:t>unie</w:t>
      </w:r>
      <w:r>
        <w:rPr>
          <w:i/>
        </w:rPr>
        <w:t>,</w:t>
      </w:r>
      <w:r>
        <w:t xml:space="preserve">                   ze</w:t>
      </w:r>
      <w:proofErr w:type="gramEnd"/>
      <w:r>
        <w:t xml:space="preserve"> státního rozpočtu, státních fondů či jiných státních dotačních programů může být podíl dotace na nákladech stanoven tak, že výši dotace z krajského rozpočtu spolu  s prostředky státního rozpočtu, státních fondů, z fondů Evropské a jiných státních dotačních programů činí nejvýše 90 % celkových nákladů v běžném roce. Způsob podání žádosti o dotaci, věcné podmínky a základní kritéria pro poskytnutí </w:t>
      </w:r>
      <w:proofErr w:type="gramStart"/>
      <w:r>
        <w:t>dotace        se</w:t>
      </w:r>
      <w:proofErr w:type="gramEnd"/>
      <w:r>
        <w:t xml:space="preserve"> v takových případech řídí podle těchto pravidel. Podmínky financování ze státního rozpočtu, státních fondů, z fondů Evropské unie a jiných státních dotačních programů se řídí podle pravidel poskytovatele dotace.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lastRenderedPageBreak/>
        <w:t xml:space="preserve">Realizace akce musí skončit do </w:t>
      </w:r>
      <w:proofErr w:type="gramStart"/>
      <w:r>
        <w:t>31.12.201</w:t>
      </w:r>
      <w:r w:rsidR="0050787D">
        <w:t>3</w:t>
      </w:r>
      <w:proofErr w:type="gramEnd"/>
      <w:r>
        <w:t xml:space="preserve">, tzn. předložené kopie faktur budou uznatelné, pouze pokud budou uhrazené do tohoto data.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0"/>
        </w:rPr>
      </w:pPr>
      <w:r>
        <w:t>Konečné vyúčtování musí být předloženo do 30 dnů od ukončení akce,</w:t>
      </w:r>
      <w:r>
        <w:rPr>
          <w:sz w:val="28"/>
        </w:rPr>
        <w:t xml:space="preserve"> </w:t>
      </w:r>
      <w:r>
        <w:t xml:space="preserve">případně do 30 dnů po obdržení dotace (byla-li akce dokončena před obdržením dotace). U akcí ukončených </w:t>
      </w:r>
      <w:proofErr w:type="gramStart"/>
      <w:r>
        <w:t>31.12.201</w:t>
      </w:r>
      <w:r w:rsidR="009F24BF">
        <w:t>3</w:t>
      </w:r>
      <w:proofErr w:type="gramEnd"/>
      <w:r>
        <w:t xml:space="preserve"> musí být vyúčtování předloženo nejpozději do 1</w:t>
      </w:r>
      <w:r w:rsidR="009F24BF">
        <w:t>7</w:t>
      </w:r>
      <w:r>
        <w:t>.1.201</w:t>
      </w:r>
      <w:r w:rsidR="009F24BF">
        <w:t>4</w:t>
      </w:r>
      <w:r>
        <w:t xml:space="preserve"> (příloha č. 3).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Na poskytnutí dotace není právní nárok. Poskytnutím dotace se nezakládá ani </w:t>
      </w:r>
      <w:proofErr w:type="gramStart"/>
      <w:r>
        <w:t>nárok             na</w:t>
      </w:r>
      <w:proofErr w:type="gramEnd"/>
      <w:r>
        <w:t xml:space="preserve"> poskytnutí další dotace z rozpočtu kraje či jiných zdrojů veřejných rozpočtů nebo státních fondů v případě, že akce bude pokračovat v dalších letech.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Účastník programu souhlasí se zveřejněním názvu obce (</w:t>
      </w:r>
      <w:proofErr w:type="spellStart"/>
      <w:r>
        <w:t>mikroregionu</w:t>
      </w:r>
      <w:proofErr w:type="spellEnd"/>
      <w:r>
        <w:t>), věcného zaměření akce a výše poskytnuté dotace.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Příjemce dotace je povinen poskytnuté prostředky z rozpočtu kraje použít jen v daném rozpočtovém roce a k účelu, na který mu byly poskytnuty. Použití dotace podléhá kontrole krajského úřadu</w:t>
      </w:r>
      <w:r>
        <w:rPr>
          <w:rStyle w:val="Znakapoznpodarou"/>
        </w:rPr>
        <w:t xml:space="preserve"> </w:t>
      </w:r>
      <w:r>
        <w:rPr>
          <w:rStyle w:val="Znakapoznpodarou"/>
        </w:rPr>
        <w:footnoteReference w:customMarkFollows="1" w:id="4"/>
        <w:t>4</w:t>
      </w:r>
      <w:r>
        <w:rPr>
          <w:vertAlign w:val="superscript"/>
        </w:rPr>
        <w:t>)</w:t>
      </w:r>
      <w:r>
        <w:t>, nebo jím pověřených osob, členů Krajské výběrové komise POV</w:t>
      </w:r>
      <w:r w:rsidR="00145822">
        <w:t xml:space="preserve"> </w:t>
      </w:r>
      <w:r>
        <w:t xml:space="preserve">a pracovníků obcí s rozšířenou působností. V případě, že příjemce nepoužije dotaci k účelu, na který mu byla poskytnuta, vystavuje se sankcím podle </w:t>
      </w:r>
      <w:proofErr w:type="gramStart"/>
      <w:r>
        <w:t xml:space="preserve">zákona </w:t>
      </w:r>
      <w:r w:rsidR="00145822">
        <w:t xml:space="preserve">                </w:t>
      </w:r>
      <w:r>
        <w:t>o rozpočtových</w:t>
      </w:r>
      <w:proofErr w:type="gramEnd"/>
      <w:r>
        <w:t xml:space="preserve"> pravidlech. 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Příjemce dotace účtuje poskytnutou dotaci v souladu s účtovou osnovou a postupy účtování stanovenými Ministerstvem financí.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Příjemce dotace, kterému byla poskytnuta dotace ve výši určitého procenta (</w:t>
      </w:r>
      <w:proofErr w:type="gramStart"/>
      <w:r>
        <w:t>podílu)                 z nákladů</w:t>
      </w:r>
      <w:proofErr w:type="gramEnd"/>
      <w:r>
        <w:t xml:space="preserve"> realizované akce, prokazuje v účetnictví výši nákladů na akci.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Další požadavky a podmínky pro čerpání dotace mohou být Jihočeským krajem zahrnuty do smlouvy o poskytnutí dotace. </w:t>
      </w:r>
    </w:p>
    <w:p w:rsidR="00413030" w:rsidRPr="00FE0201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 xml:space="preserve">Při nesplnění jakékoli z podmínek uvedených v  pravidlech nebo ve </w:t>
      </w:r>
      <w:proofErr w:type="gramStart"/>
      <w:r>
        <w:t>smlouvě                                  o poskytnutí</w:t>
      </w:r>
      <w:proofErr w:type="gramEnd"/>
      <w:r>
        <w:t xml:space="preserve"> dotace je Jihočeský kraj oprávněn požádat o vrácení části nebo celé </w:t>
      </w:r>
      <w:r w:rsidRPr="00FE0201">
        <w:t>dotace, a to včetně případného penále za porušení rozpočtové kázně až do výše            1 promile za každý den takto neoprávněně použitých nebo zadržených finančních prostředků</w:t>
      </w:r>
      <w:r w:rsidRPr="00FE0201">
        <w:rPr>
          <w:rFonts w:ascii="Arial" w:hAnsi="Arial" w:cs="Arial"/>
          <w:sz w:val="20"/>
        </w:rPr>
        <w:t xml:space="preserve"> </w:t>
      </w:r>
      <w:r w:rsidRPr="00FE0201">
        <w:t>(dle zákona č. 250/2000 Sb., o rozpočtových pravidlech územních rozpočtů, ve znění pozdějších předpisů).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t>Přidělené dotace v opatření 1 a opatření 4 se slučují. Celkem může žadatel v roce 201</w:t>
      </w:r>
      <w:r w:rsidR="0046432C">
        <w:t>3</w:t>
      </w:r>
      <w:r>
        <w:t xml:space="preserve"> obdržet max. 300 tis. Kč (neplatí pro oceněné v rámci soutěže Vesnice roku 201</w:t>
      </w:r>
      <w:r w:rsidR="0046432C">
        <w:t>2</w:t>
      </w:r>
      <w:r>
        <w:t xml:space="preserve">). </w:t>
      </w:r>
    </w:p>
    <w:p w:rsidR="00413030" w:rsidRDefault="00413030">
      <w:pPr>
        <w:pStyle w:val="Normaln"/>
        <w:widowControl/>
        <w:spacing w:line="360" w:lineRule="auto"/>
        <w:rPr>
          <w:rFonts w:ascii="Times New Roman" w:hAnsi="Times New Roman"/>
          <w:szCs w:val="24"/>
        </w:rPr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lastRenderedPageBreak/>
        <w:t>2.3 Specifické podmínky k jednotlivým opatřením</w:t>
      </w:r>
    </w:p>
    <w:p w:rsidR="00413030" w:rsidRDefault="00413030">
      <w:pPr>
        <w:spacing w:line="360" w:lineRule="auto"/>
        <w:jc w:val="both"/>
      </w:pPr>
      <w:r>
        <w:t xml:space="preserve">V následující části budou stanoveny specifické podmínky a kritéria pro jednotlivá opatření. 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numPr>
          <w:ilvl w:val="2"/>
          <w:numId w:val="10"/>
        </w:numPr>
        <w:spacing w:line="360" w:lineRule="auto"/>
        <w:jc w:val="both"/>
        <w:rPr>
          <w:u w:val="single"/>
        </w:rPr>
      </w:pPr>
      <w:r>
        <w:rPr>
          <w:b/>
          <w:bCs/>
          <w:i/>
          <w:iCs/>
          <w:u w:val="single"/>
        </w:rPr>
        <w:t xml:space="preserve">OPATŘENÍ 1:  </w:t>
      </w:r>
      <w:r>
        <w:rPr>
          <w:u w:val="single"/>
        </w:rPr>
        <w:t>Dotace na akce programů obnovy venkova</w:t>
      </w:r>
    </w:p>
    <w:p w:rsidR="00413030" w:rsidRDefault="00413030">
      <w:pPr>
        <w:pStyle w:val="Nadpis3"/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 Společné podmínky a kritéria pro poskytnutí dotací v rámci dotačních titulů 1 až 4:</w:t>
      </w:r>
    </w:p>
    <w:p w:rsidR="00413030" w:rsidRDefault="00413030">
      <w:pPr>
        <w:pStyle w:val="Zkladntext"/>
        <w:spacing w:line="360" w:lineRule="auto"/>
        <w:ind w:left="360" w:hanging="360"/>
      </w:pPr>
      <w:r>
        <w:t>1. Dotovanou akcí je pořizován nebo opravován výlučně majetek obce (ve výjimečných případech majetek dlouhodobě pronajatý). Obec musí po ukončení akce zabezpečovat podmínky, které jsou nezbytné pro řádné užívání a provozování investice, pořízené s přispěním dotace z tohoto programu. Majetek, který bude pořízen s přispěním dotace poskytnuté z tohoto programu, nesmí účastník programu po dobu 5 let od ukončení akce převést na jinou právnickou nebo fyzickou osobu nebo jiným způsobem omezit volné nakládání s ním (tzn. poskytnout jej jako předmět zástavy, zatížit věcným břemenem, vystavenou směnkou apod.).</w:t>
      </w:r>
    </w:p>
    <w:p w:rsidR="00413030" w:rsidRDefault="00413030">
      <w:pPr>
        <w:spacing w:line="360" w:lineRule="auto"/>
        <w:ind w:left="360" w:hanging="360"/>
        <w:jc w:val="both"/>
      </w:pPr>
      <w:r>
        <w:t xml:space="preserve">2.  Počet obyvatel obce, ve kterém má být akce realizována, je max. 2 tis. obyvatel. Dotaci je možno přiznat i obci do 3 tis. obyvatel, a to v případě, že akce bude realizována v její místní části, která má méně než 2 tis. obyvatel (tzn. mimo obec se sídlem obecního úřadu). </w:t>
      </w:r>
    </w:p>
    <w:p w:rsidR="00413030" w:rsidRDefault="00413030">
      <w:pPr>
        <w:spacing w:line="360" w:lineRule="auto"/>
        <w:ind w:left="360" w:hanging="360"/>
        <w:jc w:val="both"/>
      </w:pPr>
      <w:r>
        <w:t xml:space="preserve">3.   </w:t>
      </w:r>
      <w:bookmarkStart w:id="2" w:name="OLE_LINK1"/>
      <w:r>
        <w:t>Obec nebo její místní část, ve které má být akce realizována, má zpracovánu urbanistickou studii nebo územní plán (postačí návrh územního plánu a zpráva o společném projednání dle §50 zákona č. 183/2006 Sb., o územním plánování a stavebním řádu).</w:t>
      </w:r>
      <w:bookmarkEnd w:id="2"/>
    </w:p>
    <w:p w:rsidR="00413030" w:rsidRDefault="00413030">
      <w:pPr>
        <w:spacing w:line="360" w:lineRule="auto"/>
        <w:ind w:left="360" w:hanging="360"/>
        <w:jc w:val="both"/>
      </w:pPr>
      <w:r>
        <w:t xml:space="preserve">4.  Pro obec nebo její místní část, ve které má být akce realizována, byl </w:t>
      </w:r>
      <w:proofErr w:type="gramStart"/>
      <w:r>
        <w:t>zpracován                           a zastupitelstvem</w:t>
      </w:r>
      <w:proofErr w:type="gramEnd"/>
      <w:r>
        <w:t xml:space="preserve"> obce schválen program obnovy venkova (vesnice) na určité období (příloha č. 7) obsahující minimálně: </w:t>
      </w:r>
    </w:p>
    <w:p w:rsidR="00413030" w:rsidRDefault="00413030" w:rsidP="00413030">
      <w:pPr>
        <w:numPr>
          <w:ilvl w:val="0"/>
          <w:numId w:val="11"/>
        </w:numPr>
        <w:spacing w:line="360" w:lineRule="auto"/>
        <w:ind w:left="720"/>
        <w:jc w:val="both"/>
      </w:pPr>
      <w:r>
        <w:t xml:space="preserve">seznam akcí programu obnovy venkova (vesnice), včetně osvětových, </w:t>
      </w:r>
      <w:proofErr w:type="gramStart"/>
      <w:r>
        <w:t>kulturních                          a společenských</w:t>
      </w:r>
      <w:proofErr w:type="gramEnd"/>
      <w:r>
        <w:t xml:space="preserve"> akcí, akcí k rozvoji hospodářství, akcí k zachování, obnově                     a udržování venkovské zástavby, akcí k úpravě veřejných prostranství, zkvalitnění občanské vybavenosti a technické infrastruktury a akcí k ochraně  a obnově kulturní krajiny, minimálně pro zbývající časový úsek volebního období současného obecního zastupitelstva (v tomto seznamu jsou zařazeny všechny akce, tedy nejen ty, na které obec žádá dotaci z krajského  rozpočtu); </w:t>
      </w:r>
    </w:p>
    <w:p w:rsidR="00413030" w:rsidRDefault="00413030" w:rsidP="00413030">
      <w:pPr>
        <w:numPr>
          <w:ilvl w:val="0"/>
          <w:numId w:val="11"/>
        </w:numPr>
        <w:spacing w:line="360" w:lineRule="auto"/>
        <w:ind w:left="720"/>
        <w:jc w:val="both"/>
      </w:pPr>
      <w:r>
        <w:t xml:space="preserve">předpokládanou výši nákladů a úvahu o způsobu finančního zajištění a postupu realizace jednotlivých akcí programu obnovy venkova (vesnice) v jednotlivých letech. </w:t>
      </w:r>
    </w:p>
    <w:p w:rsidR="00413030" w:rsidRDefault="00413030">
      <w:pPr>
        <w:spacing w:line="360" w:lineRule="auto"/>
        <w:ind w:left="360" w:hanging="360"/>
        <w:jc w:val="both"/>
      </w:pPr>
      <w:r>
        <w:t xml:space="preserve">5.  Dotace se poskytuje na základě žádosti, kterou obec podá vložením dat do internetové aplikace POV (dále jen „aplikace POV JK“) a v písemném originále prostřednictvím </w:t>
      </w:r>
      <w:r>
        <w:lastRenderedPageBreak/>
        <w:t>územně příslušného obecního úřadu obce s rozšířenou působností na formuláři „</w:t>
      </w:r>
      <w:proofErr w:type="gramStart"/>
      <w:r>
        <w:t>Žádost             o poskytnutí</w:t>
      </w:r>
      <w:proofErr w:type="gramEnd"/>
      <w:r>
        <w:t xml:space="preserve"> dotace v rámci Programu obnovy venkova Jihočeského kraje v roce 201</w:t>
      </w:r>
      <w:r w:rsidR="0046432C">
        <w:t>3</w:t>
      </w:r>
      <w:r>
        <w:t xml:space="preserve"> (akce programu obnovy venkova)“ (příloha č. 1a). </w:t>
      </w:r>
    </w:p>
    <w:p w:rsidR="00413030" w:rsidRDefault="00413030" w:rsidP="00413030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</w:rPr>
      </w:pPr>
      <w:r>
        <w:t>Minimální výše dotace na jednu akci činí 25 tis. Kč a maximální výše dotace na všechny akce jednoho žadatele činí v tomto opatření nejvýše 200 tis. Kč. Při</w:t>
      </w:r>
      <w:r>
        <w:rPr>
          <w:bCs/>
        </w:rPr>
        <w:t xml:space="preserve">dělené dotace </w:t>
      </w:r>
      <w:r>
        <w:t>v opatření 1 a opatření 4 se slu</w:t>
      </w:r>
      <w:r>
        <w:rPr>
          <w:bCs/>
        </w:rPr>
        <w:t xml:space="preserve">čují. </w:t>
      </w:r>
      <w:r>
        <w:t>Celkem může žadatel v roce 201</w:t>
      </w:r>
      <w:r w:rsidR="0046432C">
        <w:t>3</w:t>
      </w:r>
      <w:r>
        <w:t xml:space="preserve"> obdržet </w:t>
      </w:r>
      <w:proofErr w:type="gramStart"/>
      <w:r>
        <w:t>max.             300</w:t>
      </w:r>
      <w:proofErr w:type="gramEnd"/>
      <w:r>
        <w:t xml:space="preserve"> tis. Kč /neplatí pro oceněné v rámci soutěže Vesnice roku 201</w:t>
      </w:r>
      <w:r w:rsidR="0046432C">
        <w:t>2</w:t>
      </w:r>
      <w:r>
        <w:t>, pro které je určen následující bod 7 z kapitoly 2.3.1a)/.</w:t>
      </w:r>
    </w:p>
    <w:p w:rsidR="00413030" w:rsidRDefault="00413030" w:rsidP="00413030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Výše dotace na všechny akce jednoho žadatele v rámci opatření 1 činí u obcí umístěných v krajském kole soutěže Vesnice roku 201</w:t>
      </w:r>
      <w:r w:rsidR="0046432C">
        <w:t>2</w:t>
      </w:r>
      <w:r>
        <w:t xml:space="preserve"> na l. místě max. 500 tis. Kč, na 2. místě max. 400 tis. Kč, na 3. místě max. 300 tis. Kč, u obcí oceněných stuhami max. 300 tis. Kč. Tato dotace může činit max. 80 % celkových uznatelných nákladů akce. </w:t>
      </w:r>
    </w:p>
    <w:p w:rsidR="00413030" w:rsidRDefault="00413030">
      <w:pPr>
        <w:spacing w:line="360" w:lineRule="auto"/>
        <w:ind w:left="360" w:hanging="360"/>
        <w:jc w:val="both"/>
      </w:pPr>
      <w:r>
        <w:t>8.   V dotačních titulech 1 – 4 může obec podat maximálně 2 žádosti v daném roce.</w:t>
      </w:r>
    </w:p>
    <w:p w:rsidR="00413030" w:rsidRPr="00B7710D" w:rsidRDefault="00413030">
      <w:pPr>
        <w:spacing w:line="360" w:lineRule="auto"/>
        <w:ind w:left="360" w:hanging="360"/>
        <w:jc w:val="both"/>
      </w:pPr>
      <w:r>
        <w:t xml:space="preserve">9.  Podíl obce může být zčásti tvořen dodávkou vlastního materiálu a dobrovolnou prací občanů. </w:t>
      </w:r>
      <w:r w:rsidRPr="00B7710D">
        <w:t>Finanční hodnota takovéhoto podílu obce se prokazuje znaleckým posudkem.</w:t>
      </w:r>
    </w:p>
    <w:p w:rsidR="00413030" w:rsidRDefault="00413030">
      <w:pPr>
        <w:spacing w:line="360" w:lineRule="auto"/>
        <w:ind w:left="360" w:hanging="360"/>
        <w:jc w:val="both"/>
      </w:pPr>
      <w:r>
        <w:t>10. Na realizaci akce musí být v běžném roce garantována obcí taková výše jejího finančního podílu, aby spolu s poskytnutou dotací bylo finančně kryto 100 % nákladů akce v tomto roce.</w:t>
      </w:r>
    </w:p>
    <w:p w:rsidR="00413030" w:rsidRDefault="00413030">
      <w:pPr>
        <w:spacing w:line="360" w:lineRule="auto"/>
        <w:ind w:left="360" w:hanging="360"/>
        <w:jc w:val="both"/>
      </w:pPr>
    </w:p>
    <w:p w:rsidR="00413030" w:rsidRDefault="00413030">
      <w:pPr>
        <w:pStyle w:val="Textneodtu"/>
        <w:spacing w:before="0" w:line="360" w:lineRule="auto"/>
        <w:rPr>
          <w:bCs/>
          <w:szCs w:val="24"/>
          <w:lang w:val="cs-CZ"/>
        </w:rPr>
      </w:pPr>
      <w:r>
        <w:rPr>
          <w:bCs/>
          <w:szCs w:val="24"/>
          <w:lang w:val="cs-CZ"/>
        </w:rPr>
        <w:t>b) Jednotlivé dotační tituly a jejich specifické podmínky: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left="720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>Dotační titul 1: Obnova, údržba a výstavba venkovské zástavby a občanské vybavenost</w:t>
      </w:r>
      <w:r>
        <w:rPr>
          <w:b w:val="0"/>
          <w:bCs/>
          <w:lang w:val="cs-CZ"/>
        </w:rPr>
        <w:t>i</w:t>
      </w:r>
      <w:r>
        <w:rPr>
          <w:b w:val="0"/>
          <w:bCs/>
          <w:i/>
          <w:iCs/>
          <w:lang w:val="cs-CZ"/>
        </w:rPr>
        <w:t>.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>V rámci tohoto dotačního titulu lze poskytnout dotaci ve výši: maximálně 50 % uznatelných nákladů akce v běžném roce; v případě obnovy objektů zapsaných v Ústředním seznamu nemovitých kulturních památek maximálně 60 % uznatelných nákladů akce v běžném roce;           u obcí s méně než 500 obyvateli maximálně 60 % uznatelných nákladů akce v běžném roce.</w:t>
      </w:r>
    </w:p>
    <w:p w:rsidR="00413030" w:rsidRDefault="00413030">
      <w:pPr>
        <w:pStyle w:val="Textneodtu"/>
        <w:spacing w:before="0" w:line="360" w:lineRule="auto"/>
        <w:rPr>
          <w:b w:val="0"/>
          <w:bCs/>
          <w:lang w:val="cs-CZ"/>
        </w:rPr>
      </w:pPr>
      <w:r>
        <w:rPr>
          <w:b w:val="0"/>
          <w:bCs/>
          <w:lang w:val="cs-CZ"/>
        </w:rPr>
        <w:t>Tento dotační titul se dále dělí na jednotlivé typy akcí:</w:t>
      </w:r>
    </w:p>
    <w:p w:rsidR="00413030" w:rsidRDefault="00413030" w:rsidP="00413030">
      <w:pPr>
        <w:numPr>
          <w:ilvl w:val="0"/>
          <w:numId w:val="12"/>
        </w:numPr>
        <w:spacing w:line="360" w:lineRule="auto"/>
        <w:ind w:left="714" w:hanging="357"/>
        <w:jc w:val="both"/>
      </w:pPr>
      <w:r>
        <w:t>radnice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 xml:space="preserve">školy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mateřské školy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tělovýchovná zařízení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kulturní zařízení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>zdravotnická zařízení, zařízení sociální péče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>obytné budovy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lastRenderedPageBreak/>
        <w:t xml:space="preserve">hasičské zbrojnice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požární nádrže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sakrální stavby, pomníky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hřbitovy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čekárny na zastávkách hromadné dopravy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left="720"/>
        <w:jc w:val="both"/>
      </w:pPr>
      <w:r>
        <w:t xml:space="preserve">drobná architektura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 xml:space="preserve">knihovny, veřejné internetové stanice, informační centra 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rozhlas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vodovod a kanalizace</w:t>
      </w:r>
    </w:p>
    <w:p w:rsidR="00413030" w:rsidRDefault="00413030" w:rsidP="00413030">
      <w:pPr>
        <w:numPr>
          <w:ilvl w:val="0"/>
          <w:numId w:val="13"/>
        </w:numPr>
        <w:spacing w:line="360" w:lineRule="auto"/>
        <w:ind w:firstLine="0"/>
        <w:jc w:val="both"/>
      </w:pPr>
      <w:r>
        <w:t>sběrný dvůr</w:t>
      </w:r>
    </w:p>
    <w:p w:rsidR="00413030" w:rsidRDefault="00413030">
      <w:pPr>
        <w:spacing w:line="360" w:lineRule="auto"/>
        <w:ind w:left="360"/>
        <w:jc w:val="both"/>
      </w:pPr>
      <w:proofErr w:type="gramStart"/>
      <w:r>
        <w:t>18.  ostatní</w:t>
      </w:r>
      <w:proofErr w:type="gramEnd"/>
      <w:r>
        <w:t xml:space="preserve"> </w:t>
      </w:r>
    </w:p>
    <w:p w:rsidR="00413030" w:rsidRDefault="00413030">
      <w:pPr>
        <w:spacing w:line="360" w:lineRule="auto"/>
        <w:jc w:val="both"/>
      </w:pPr>
    </w:p>
    <w:p w:rsidR="00413030" w:rsidRDefault="00413030" w:rsidP="00413030">
      <w:pPr>
        <w:pStyle w:val="Nadpis5"/>
        <w:numPr>
          <w:ilvl w:val="0"/>
          <w:numId w:val="27"/>
        </w:numPr>
        <w:tabs>
          <w:tab w:val="clear" w:pos="1789"/>
          <w:tab w:val="num" w:pos="720"/>
        </w:tabs>
        <w:ind w:left="720"/>
      </w:pPr>
      <w:proofErr w:type="gramStart"/>
      <w:r>
        <w:t>Dotační  titul</w:t>
      </w:r>
      <w:proofErr w:type="gramEnd"/>
      <w:r>
        <w:t xml:space="preserve"> 2:  Komplexní úprava veřejných prostranství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>V rámci tohoto dotačního titulu lze poskytnout dotaci ve výši: maximálně 30 % uznatelných nákladů akce v běžném roce; v případě vesnických památkových rezervací a zón maximálně 50 % uznatelných nákladů akce v běžném roce; u obcí s méně než 500 obyvateli maximálně 60 % uznatelných nákladů akce v běžném roce.</w:t>
      </w:r>
    </w:p>
    <w:p w:rsidR="00413030" w:rsidRDefault="00413030">
      <w:pPr>
        <w:spacing w:line="360" w:lineRule="auto"/>
        <w:jc w:val="both"/>
        <w:rPr>
          <w:b/>
          <w:i/>
        </w:rPr>
      </w:pPr>
    </w:p>
    <w:p w:rsidR="00413030" w:rsidRDefault="00413030" w:rsidP="00413030">
      <w:pPr>
        <w:numPr>
          <w:ilvl w:val="0"/>
          <w:numId w:val="27"/>
        </w:numPr>
        <w:tabs>
          <w:tab w:val="clear" w:pos="1789"/>
          <w:tab w:val="num" w:pos="720"/>
        </w:tabs>
        <w:spacing w:line="360" w:lineRule="auto"/>
        <w:ind w:left="720"/>
        <w:jc w:val="both"/>
        <w:outlineLvl w:val="0"/>
        <w:rPr>
          <w:bCs/>
          <w:i/>
        </w:rPr>
      </w:pPr>
      <w:proofErr w:type="gramStart"/>
      <w:r>
        <w:rPr>
          <w:bCs/>
          <w:i/>
        </w:rPr>
        <w:t>Dotační  titul</w:t>
      </w:r>
      <w:proofErr w:type="gramEnd"/>
      <w:r>
        <w:rPr>
          <w:bCs/>
          <w:i/>
        </w:rPr>
        <w:t xml:space="preserve"> 3: Obnova, údržba a zřizování veřejné zeleně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t xml:space="preserve">K uvedenému účelu lze poskytnout dotaci ve výši: maximálně 50 % uznatelných nákladů akce v běžném roce;  u obcí s méně než 500 obyvateli maximálně 60 % uznatelných nákladů akce v běžném roce. 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</w:p>
    <w:p w:rsidR="00413030" w:rsidRDefault="00413030" w:rsidP="00413030">
      <w:pPr>
        <w:numPr>
          <w:ilvl w:val="0"/>
          <w:numId w:val="27"/>
        </w:numPr>
        <w:tabs>
          <w:tab w:val="clear" w:pos="1789"/>
          <w:tab w:val="num" w:pos="720"/>
        </w:tabs>
        <w:spacing w:line="360" w:lineRule="auto"/>
        <w:ind w:left="720"/>
        <w:jc w:val="both"/>
        <w:outlineLvl w:val="0"/>
        <w:rPr>
          <w:bCs/>
          <w:i/>
        </w:rPr>
      </w:pPr>
      <w:r>
        <w:rPr>
          <w:bCs/>
          <w:i/>
        </w:rPr>
        <w:t>Dotační titul 4: Oprava, rekonstrukce a výstavba místních komunikací, chodníků, veřejného osvětlení, cyklistických a pěších stezek</w:t>
      </w:r>
    </w:p>
    <w:p w:rsidR="00413030" w:rsidRDefault="00413030">
      <w:pPr>
        <w:pStyle w:val="Zkladntext"/>
        <w:spacing w:line="360" w:lineRule="auto"/>
      </w:pPr>
      <w:r>
        <w:t xml:space="preserve">Na tyto účely lze poskytnout dotaci ve výši max. 50 % uznatelných nákladů akce v běžném roce.  </w:t>
      </w:r>
    </w:p>
    <w:p w:rsidR="00413030" w:rsidRDefault="00413030">
      <w:pPr>
        <w:pStyle w:val="Textneodtu"/>
        <w:spacing w:before="0" w:line="360" w:lineRule="auto"/>
        <w:ind w:left="720" w:hanging="720"/>
        <w:rPr>
          <w:b w:val="0"/>
          <w:bCs/>
          <w:i/>
          <w:iCs/>
          <w:lang w:val="cs-CZ"/>
        </w:rPr>
      </w:pPr>
    </w:p>
    <w:p w:rsidR="00413030" w:rsidRDefault="00413030">
      <w:pPr>
        <w:pStyle w:val="Textneodtu"/>
        <w:spacing w:before="0" w:line="360" w:lineRule="auto"/>
        <w:ind w:left="720" w:hanging="720"/>
        <w:rPr>
          <w:lang w:val="cs-CZ"/>
        </w:rPr>
      </w:pPr>
      <w:proofErr w:type="gramStart"/>
      <w:r>
        <w:rPr>
          <w:b w:val="0"/>
          <w:bCs/>
          <w:i/>
          <w:iCs/>
          <w:lang w:val="cs-CZ"/>
        </w:rPr>
        <w:t xml:space="preserve">2.3.2    </w:t>
      </w:r>
      <w:r>
        <w:rPr>
          <w:i/>
          <w:iCs/>
          <w:u w:val="single"/>
          <w:lang w:val="cs-CZ"/>
        </w:rPr>
        <w:t>OPATŘENÍ</w:t>
      </w:r>
      <w:proofErr w:type="gramEnd"/>
      <w:r>
        <w:rPr>
          <w:i/>
          <w:iCs/>
          <w:u w:val="single"/>
          <w:lang w:val="cs-CZ"/>
        </w:rPr>
        <w:t xml:space="preserve"> 2</w:t>
      </w:r>
      <w:r>
        <w:rPr>
          <w:b w:val="0"/>
          <w:bCs/>
          <w:i/>
          <w:iCs/>
          <w:u w:val="single"/>
          <w:lang w:val="cs-CZ"/>
        </w:rPr>
        <w:t xml:space="preserve">:  </w:t>
      </w:r>
      <w:r>
        <w:rPr>
          <w:b w:val="0"/>
          <w:bCs/>
          <w:u w:val="single"/>
          <w:lang w:val="cs-CZ"/>
        </w:rPr>
        <w:t xml:space="preserve">Dotace na </w:t>
      </w:r>
      <w:r w:rsidR="0046432C">
        <w:rPr>
          <w:b w:val="0"/>
          <w:bCs/>
          <w:u w:val="single"/>
          <w:lang w:val="cs-CZ"/>
        </w:rPr>
        <w:t xml:space="preserve">činnost </w:t>
      </w:r>
      <w:proofErr w:type="spellStart"/>
      <w:r w:rsidR="0046432C">
        <w:rPr>
          <w:b w:val="0"/>
          <w:bCs/>
          <w:u w:val="single"/>
          <w:lang w:val="cs-CZ"/>
        </w:rPr>
        <w:t>mikroregionu</w:t>
      </w:r>
      <w:proofErr w:type="spellEnd"/>
      <w:r w:rsidR="0046432C">
        <w:rPr>
          <w:b w:val="0"/>
          <w:bCs/>
          <w:u w:val="single"/>
          <w:lang w:val="cs-CZ"/>
        </w:rPr>
        <w:t xml:space="preserve"> a </w:t>
      </w:r>
      <w:r w:rsidR="003764D4">
        <w:rPr>
          <w:b w:val="0"/>
          <w:bCs/>
          <w:u w:val="single"/>
          <w:lang w:val="cs-CZ"/>
        </w:rPr>
        <w:t>školy obnovy venkova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</w:tabs>
        <w:spacing w:before="0" w:line="360" w:lineRule="auto"/>
        <w:ind w:left="720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 xml:space="preserve">Dotační titul 6: </w:t>
      </w:r>
      <w:r w:rsidR="003764D4" w:rsidRPr="001129EF">
        <w:rPr>
          <w:b w:val="0"/>
          <w:bCs/>
          <w:i/>
          <w:iCs/>
          <w:szCs w:val="24"/>
          <w:lang w:val="cs-CZ"/>
        </w:rPr>
        <w:t>Pod</w:t>
      </w:r>
      <w:r w:rsidR="003764D4">
        <w:rPr>
          <w:b w:val="0"/>
          <w:bCs/>
          <w:i/>
          <w:iCs/>
          <w:szCs w:val="24"/>
          <w:lang w:val="cs-CZ"/>
        </w:rPr>
        <w:t xml:space="preserve">pora činnosti </w:t>
      </w:r>
      <w:proofErr w:type="spellStart"/>
      <w:r w:rsidR="003764D4">
        <w:rPr>
          <w:b w:val="0"/>
          <w:bCs/>
          <w:i/>
          <w:iCs/>
          <w:szCs w:val="24"/>
          <w:lang w:val="cs-CZ"/>
        </w:rPr>
        <w:t>mikroregionu</w:t>
      </w:r>
      <w:proofErr w:type="spellEnd"/>
      <w:r w:rsidR="003764D4">
        <w:rPr>
          <w:b w:val="0"/>
          <w:bCs/>
          <w:i/>
          <w:iCs/>
          <w:szCs w:val="24"/>
          <w:lang w:val="cs-CZ"/>
        </w:rPr>
        <w:t xml:space="preserve"> a školy</w:t>
      </w:r>
      <w:r w:rsidR="003764D4" w:rsidRPr="001129EF">
        <w:rPr>
          <w:b w:val="0"/>
          <w:bCs/>
          <w:i/>
          <w:iCs/>
          <w:szCs w:val="24"/>
          <w:lang w:val="cs-CZ"/>
        </w:rPr>
        <w:t xml:space="preserve"> obnovy venkova</w:t>
      </w:r>
      <w:r w:rsidR="003764D4">
        <w:rPr>
          <w:b w:val="0"/>
          <w:bCs/>
          <w:i/>
          <w:iCs/>
          <w:lang w:val="cs-CZ"/>
        </w:rPr>
        <w:t xml:space="preserve"> </w:t>
      </w:r>
    </w:p>
    <w:p w:rsidR="003764D4" w:rsidRPr="001129EF" w:rsidRDefault="00413030" w:rsidP="003764D4">
      <w:pPr>
        <w:numPr>
          <w:ilvl w:val="0"/>
          <w:numId w:val="14"/>
        </w:numPr>
        <w:spacing w:line="360" w:lineRule="auto"/>
        <w:jc w:val="both"/>
      </w:pPr>
      <w:r>
        <w:t>Dotaci lze poskytnout</w:t>
      </w:r>
      <w:r w:rsidR="003764D4" w:rsidRPr="003764D4">
        <w:t xml:space="preserve"> </w:t>
      </w:r>
      <w:r w:rsidR="003764D4" w:rsidRPr="001129EF">
        <w:t xml:space="preserve">na činnost </w:t>
      </w:r>
      <w:proofErr w:type="spellStart"/>
      <w:r w:rsidR="003764D4" w:rsidRPr="001129EF">
        <w:t>mikroregionu</w:t>
      </w:r>
      <w:proofErr w:type="spellEnd"/>
      <w:r w:rsidR="003764D4" w:rsidRPr="001129EF">
        <w:t xml:space="preserve"> a školy obnovy venkova (ŠOV). </w:t>
      </w:r>
    </w:p>
    <w:p w:rsidR="003764D4" w:rsidRPr="001129EF" w:rsidRDefault="003764D4" w:rsidP="003764D4">
      <w:pPr>
        <w:numPr>
          <w:ilvl w:val="0"/>
          <w:numId w:val="15"/>
        </w:numPr>
        <w:spacing w:line="360" w:lineRule="auto"/>
        <w:jc w:val="both"/>
      </w:pPr>
      <w:r w:rsidRPr="001129EF">
        <w:t xml:space="preserve">O dotaci v opatření 2 žádá </w:t>
      </w:r>
      <w:proofErr w:type="spellStart"/>
      <w:r w:rsidRPr="001129EF">
        <w:t>mikroregion</w:t>
      </w:r>
      <w:proofErr w:type="spellEnd"/>
      <w:r w:rsidRPr="001129EF">
        <w:t xml:space="preserve">. Žadatelem v tomto opatření může být i obec, ale jen v případě, že se jedná o žádost na školu obnovy venkova, jejíž je obec zřizovatelem. </w:t>
      </w:r>
    </w:p>
    <w:p w:rsidR="003764D4" w:rsidRDefault="003764D4" w:rsidP="003764D4">
      <w:pPr>
        <w:numPr>
          <w:ilvl w:val="0"/>
          <w:numId w:val="15"/>
        </w:numPr>
        <w:spacing w:line="360" w:lineRule="auto"/>
        <w:jc w:val="both"/>
      </w:pPr>
      <w:r w:rsidRPr="0001153F">
        <w:lastRenderedPageBreak/>
        <w:t xml:space="preserve">Dotace se poskytuje na základě žádosti, kterou obec nebo </w:t>
      </w:r>
      <w:proofErr w:type="spellStart"/>
      <w:r w:rsidRPr="0001153F">
        <w:t>mikroregion</w:t>
      </w:r>
      <w:proofErr w:type="spellEnd"/>
      <w:r w:rsidRPr="0001153F">
        <w:t xml:space="preserve"> podá vložením dat do aplikace POV JK a v písemném originále prostřednictvím územně příslušného obecního úřadu obce s rozšířenou působností na formuláři „Žádost o poskytnutí dotace v rámci Programu obnovy venkova Jihočeského kraje v roce 2013 (činnost </w:t>
      </w:r>
      <w:proofErr w:type="spellStart"/>
      <w:r w:rsidRPr="0001153F">
        <w:t>mikroregionu</w:t>
      </w:r>
      <w:proofErr w:type="spellEnd"/>
      <w:r w:rsidRPr="0001153F">
        <w:t xml:space="preserve"> nebo školy obnovy venkova)” (příloha č.1b). V dané žádosti </w:t>
      </w:r>
      <w:proofErr w:type="spellStart"/>
      <w:r w:rsidRPr="0001153F">
        <w:t>mikroregion</w:t>
      </w:r>
      <w:proofErr w:type="spellEnd"/>
      <w:r w:rsidRPr="0001153F">
        <w:t xml:space="preserve"> přesně stanoví, v kolika </w:t>
      </w:r>
      <w:proofErr w:type="spellStart"/>
      <w:r w:rsidRPr="0001153F">
        <w:t>mikroregionech</w:t>
      </w:r>
      <w:proofErr w:type="spellEnd"/>
      <w:r w:rsidRPr="0001153F">
        <w:t xml:space="preserve"> je jeho členská obec zapojena a uvede </w:t>
      </w:r>
      <w:r>
        <w:t xml:space="preserve">jejich </w:t>
      </w:r>
      <w:r w:rsidRPr="0001153F">
        <w:t xml:space="preserve">názvy </w:t>
      </w:r>
      <w:r>
        <w:t xml:space="preserve">(názvy ostatních </w:t>
      </w:r>
      <w:proofErr w:type="spellStart"/>
      <w:r w:rsidRPr="0001153F">
        <w:t>mikroregionů</w:t>
      </w:r>
      <w:proofErr w:type="spellEnd"/>
      <w:r>
        <w:t>)</w:t>
      </w:r>
      <w:r w:rsidRPr="0001153F">
        <w:t xml:space="preserve">. K žádosti připojí žadatel </w:t>
      </w:r>
      <w:r w:rsidR="00F6607A">
        <w:t xml:space="preserve">podrobný </w:t>
      </w:r>
      <w:r w:rsidRPr="0001153F">
        <w:t xml:space="preserve">popis </w:t>
      </w:r>
      <w:r w:rsidR="001B3B77">
        <w:t xml:space="preserve">všech </w:t>
      </w:r>
      <w:r w:rsidRPr="0001153F">
        <w:t xml:space="preserve">činností, na které dotaci použije, časový harmonogram a komentář k rozpočtu. </w:t>
      </w:r>
    </w:p>
    <w:p w:rsidR="003764D4" w:rsidRPr="003361D5" w:rsidRDefault="003764D4" w:rsidP="003764D4">
      <w:pPr>
        <w:numPr>
          <w:ilvl w:val="0"/>
          <w:numId w:val="15"/>
        </w:numPr>
        <w:tabs>
          <w:tab w:val="left" w:pos="709"/>
        </w:tabs>
        <w:spacing w:line="360" w:lineRule="auto"/>
        <w:jc w:val="both"/>
      </w:pPr>
      <w:r w:rsidRPr="003361D5">
        <w:t>Výše dotace připadající na jednu členskou obec</w:t>
      </w:r>
      <w:r>
        <w:t xml:space="preserve"> (mimi bývalá okresní města)</w:t>
      </w:r>
      <w:r w:rsidRPr="003361D5">
        <w:t xml:space="preserve"> činí </w:t>
      </w:r>
      <w:r>
        <w:t>cca 7-8</w:t>
      </w:r>
      <w:r w:rsidRPr="003361D5">
        <w:t xml:space="preserve"> tis. Kč. Výše dotace připadající na </w:t>
      </w:r>
      <w:r>
        <w:t xml:space="preserve">bývalé okresní město Jihočeského kraje (České Budějovice, Český Krumlov, Prachatice, Strakonice, Tábor, Písek a Jindřichův Hradec) činí cca 4 tis. Kč. </w:t>
      </w:r>
      <w:r w:rsidRPr="003361D5">
        <w:t>V případě, že jedna obec</w:t>
      </w:r>
      <w:r>
        <w:t xml:space="preserve"> (město)</w:t>
      </w:r>
      <w:r w:rsidRPr="003361D5">
        <w:t xml:space="preserve"> je zapojena ve více </w:t>
      </w:r>
      <w:proofErr w:type="spellStart"/>
      <w:r w:rsidRPr="003361D5">
        <w:t>mikroregionech</w:t>
      </w:r>
      <w:proofErr w:type="spellEnd"/>
      <w:r w:rsidRPr="003361D5">
        <w:t xml:space="preserve">, daná </w:t>
      </w:r>
      <w:r>
        <w:t>7-8</w:t>
      </w:r>
      <w:r w:rsidRPr="003361D5">
        <w:t xml:space="preserve"> tis.</w:t>
      </w:r>
      <w:r>
        <w:t xml:space="preserve"> (cca 4 tis.)</w:t>
      </w:r>
      <w:r w:rsidRPr="003361D5">
        <w:t xml:space="preserve"> výše dotace se rozdělí mezi jednotlivé </w:t>
      </w:r>
      <w:proofErr w:type="spellStart"/>
      <w:r w:rsidRPr="003361D5">
        <w:t>mikroregiony</w:t>
      </w:r>
      <w:proofErr w:type="spellEnd"/>
      <w:r>
        <w:t xml:space="preserve"> v určitém poměru (např. dle funkčnosti určitého svazku, důležitosti svazku pro obec apod.).</w:t>
      </w:r>
      <w:r w:rsidRPr="003361D5">
        <w:t xml:space="preserve"> </w:t>
      </w:r>
      <w:r w:rsidR="001B3B77">
        <w:t xml:space="preserve">Přesné stanovení poměru určí Krajská výběrová komise POV na svém jednání k rozdělení dotací POV 2013. Maximální výše dotace v běžném roce pro </w:t>
      </w:r>
      <w:proofErr w:type="spellStart"/>
      <w:r w:rsidR="001B3B77">
        <w:t>mikroregion</w:t>
      </w:r>
      <w:proofErr w:type="spellEnd"/>
      <w:r w:rsidR="001B3B77">
        <w:t xml:space="preserve"> je </w:t>
      </w:r>
      <w:r>
        <w:t>170</w:t>
      </w:r>
      <w:r w:rsidRPr="003361D5">
        <w:t xml:space="preserve"> tis. </w:t>
      </w:r>
      <w:proofErr w:type="gramStart"/>
      <w:r w:rsidRPr="003361D5">
        <w:t xml:space="preserve">Kč, </w:t>
      </w:r>
      <w:r w:rsidR="002A47C6">
        <w:t xml:space="preserve">                </w:t>
      </w:r>
      <w:r w:rsidRPr="003361D5">
        <w:t>na</w:t>
      </w:r>
      <w:proofErr w:type="gramEnd"/>
      <w:r w:rsidRPr="003361D5">
        <w:t xml:space="preserve"> školu obnovy venkova max. 200 tis. Kč. </w:t>
      </w:r>
    </w:p>
    <w:p w:rsidR="003764D4" w:rsidRPr="001129EF" w:rsidRDefault="003764D4" w:rsidP="003764D4">
      <w:pPr>
        <w:numPr>
          <w:ilvl w:val="0"/>
          <w:numId w:val="15"/>
        </w:numPr>
        <w:tabs>
          <w:tab w:val="left" w:pos="709"/>
        </w:tabs>
        <w:spacing w:line="360" w:lineRule="auto"/>
        <w:jc w:val="both"/>
      </w:pPr>
      <w:r w:rsidRPr="001129EF">
        <w:t xml:space="preserve">V případě, že </w:t>
      </w:r>
      <w:proofErr w:type="spellStart"/>
      <w:r w:rsidRPr="001129EF">
        <w:t>mikroregion</w:t>
      </w:r>
      <w:proofErr w:type="spellEnd"/>
      <w:r w:rsidRPr="001129EF">
        <w:t xml:space="preserve"> použije část dotace na určitou činnost v</w:t>
      </w:r>
      <w:r>
        <w:t xml:space="preserve"> rámci </w:t>
      </w:r>
      <w:r w:rsidRPr="001129EF">
        <w:t xml:space="preserve">opatření 2, nemůže použít na tutéž činnost dotaci </w:t>
      </w:r>
      <w:r>
        <w:t xml:space="preserve">získanou </w:t>
      </w:r>
      <w:r w:rsidRPr="001129EF">
        <w:t>v opatření 3.</w:t>
      </w:r>
    </w:p>
    <w:p w:rsidR="003764D4" w:rsidRDefault="003764D4" w:rsidP="003764D4">
      <w:pPr>
        <w:numPr>
          <w:ilvl w:val="0"/>
          <w:numId w:val="15"/>
        </w:numPr>
        <w:tabs>
          <w:tab w:val="left" w:pos="709"/>
        </w:tabs>
        <w:spacing w:line="360" w:lineRule="auto"/>
        <w:jc w:val="both"/>
      </w:pPr>
      <w:r w:rsidRPr="001129EF">
        <w:t>Žadatel může podat v tomto dotačním titulu max. 1 žádost.</w:t>
      </w:r>
    </w:p>
    <w:p w:rsidR="003764D4" w:rsidRPr="008205D2" w:rsidRDefault="003764D4" w:rsidP="003764D4">
      <w:pPr>
        <w:numPr>
          <w:ilvl w:val="0"/>
          <w:numId w:val="15"/>
        </w:numPr>
        <w:tabs>
          <w:tab w:val="left" w:pos="709"/>
        </w:tabs>
        <w:spacing w:line="360" w:lineRule="auto"/>
        <w:jc w:val="both"/>
      </w:pPr>
      <w:r w:rsidRPr="008205D2">
        <w:t xml:space="preserve">Podíl dotace </w:t>
      </w:r>
      <w:r>
        <w:t xml:space="preserve">u </w:t>
      </w:r>
      <w:r w:rsidRPr="008205D2">
        <w:t xml:space="preserve"> jednotlivých činností může činit max. 70% uznatelných nákladů. V běžném roce </w:t>
      </w:r>
      <w:r>
        <w:t xml:space="preserve">tak </w:t>
      </w:r>
      <w:r w:rsidRPr="008205D2">
        <w:t xml:space="preserve">musí být zajištěno podílové financování z rozpočtů obcí nebo </w:t>
      </w:r>
      <w:proofErr w:type="spellStart"/>
      <w:r w:rsidRPr="008205D2">
        <w:t>mikroregionu</w:t>
      </w:r>
      <w:proofErr w:type="spellEnd"/>
      <w:r w:rsidRPr="008205D2">
        <w:t xml:space="preserve"> v takové výši, aby spolu s poskytnutou dotací bylo finančně kryto 100 % nákladů v tomto roce. </w:t>
      </w:r>
    </w:p>
    <w:p w:rsidR="00413030" w:rsidRDefault="00413030" w:rsidP="00FA3459">
      <w:pPr>
        <w:spacing w:line="360" w:lineRule="auto"/>
        <w:ind w:left="360"/>
        <w:jc w:val="both"/>
        <w:rPr>
          <w:u w:val="single"/>
        </w:rPr>
      </w:pPr>
    </w:p>
    <w:p w:rsidR="00413030" w:rsidRDefault="00413030">
      <w:pPr>
        <w:pStyle w:val="Textneodtu"/>
        <w:spacing w:before="0" w:line="360" w:lineRule="auto"/>
        <w:ind w:left="2520" w:hanging="2520"/>
        <w:rPr>
          <w:b w:val="0"/>
          <w:bCs/>
          <w:i/>
          <w:iCs/>
          <w:u w:val="single"/>
          <w:lang w:val="cs-CZ"/>
        </w:rPr>
      </w:pPr>
      <w:r>
        <w:rPr>
          <w:b w:val="0"/>
          <w:bCs/>
          <w:i/>
          <w:iCs/>
          <w:lang w:val="cs-CZ"/>
        </w:rPr>
        <w:t xml:space="preserve">2.3.3 </w:t>
      </w:r>
      <w:r>
        <w:rPr>
          <w:i/>
          <w:iCs/>
          <w:u w:val="single"/>
          <w:lang w:val="cs-CZ"/>
        </w:rPr>
        <w:t>OPATŘENÍ 3</w:t>
      </w:r>
      <w:r>
        <w:rPr>
          <w:b w:val="0"/>
          <w:bCs/>
          <w:i/>
          <w:iCs/>
          <w:u w:val="single"/>
          <w:lang w:val="cs-CZ"/>
        </w:rPr>
        <w:t xml:space="preserve">: </w:t>
      </w:r>
      <w:r>
        <w:rPr>
          <w:b w:val="0"/>
          <w:bCs/>
          <w:u w:val="single"/>
          <w:lang w:val="cs-CZ"/>
        </w:rPr>
        <w:t xml:space="preserve">Dotace na zpracování integrovaných projektů venkovských </w:t>
      </w:r>
      <w:proofErr w:type="spellStart"/>
      <w:r>
        <w:rPr>
          <w:b w:val="0"/>
          <w:bCs/>
          <w:u w:val="single"/>
          <w:lang w:val="cs-CZ"/>
        </w:rPr>
        <w:t>mikroregionů</w:t>
      </w:r>
      <w:proofErr w:type="spellEnd"/>
      <w:r>
        <w:rPr>
          <w:b w:val="0"/>
          <w:bCs/>
          <w:i/>
          <w:iCs/>
          <w:u w:val="single"/>
          <w:lang w:val="cs-CZ"/>
        </w:rPr>
        <w:t xml:space="preserve"> 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hanging="1429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 xml:space="preserve">Dotační titul 7: Integrované projekty venkovských </w:t>
      </w:r>
      <w:proofErr w:type="spellStart"/>
      <w:r>
        <w:rPr>
          <w:b w:val="0"/>
          <w:bCs/>
          <w:i/>
          <w:iCs/>
          <w:lang w:val="cs-CZ"/>
        </w:rPr>
        <w:t>mikroregionů</w:t>
      </w:r>
      <w:proofErr w:type="spellEnd"/>
    </w:p>
    <w:p w:rsidR="00413030" w:rsidRDefault="00413030" w:rsidP="00413030">
      <w:pPr>
        <w:numPr>
          <w:ilvl w:val="0"/>
          <w:numId w:val="16"/>
        </w:numPr>
        <w:spacing w:line="360" w:lineRule="auto"/>
        <w:jc w:val="both"/>
      </w:pPr>
      <w:r>
        <w:t xml:space="preserve">Dotaci lze poskytnout na zpracování a realizaci projektů, propojujících obnovu občanské vybavenosti a technické infrastruktury s aktivní politikou zaměstnanosti, podporou malého a středního nezemědělského podnikání, podporou zemědělského podnikání a péčí o krajinu a dále na informační centrum v případě, že žadatelem je </w:t>
      </w:r>
      <w:proofErr w:type="spellStart"/>
      <w:r>
        <w:t>mikroregion</w:t>
      </w:r>
      <w:proofErr w:type="spellEnd"/>
      <w:r>
        <w:t xml:space="preserve">. </w:t>
      </w:r>
    </w:p>
    <w:p w:rsidR="00413030" w:rsidRDefault="00413030" w:rsidP="00413030">
      <w:pPr>
        <w:numPr>
          <w:ilvl w:val="0"/>
          <w:numId w:val="17"/>
        </w:numPr>
        <w:spacing w:line="360" w:lineRule="auto"/>
        <w:jc w:val="both"/>
      </w:pPr>
      <w:r>
        <w:t xml:space="preserve">O dotaci v rámci dotačního titulu 7 žádá </w:t>
      </w:r>
      <w:proofErr w:type="spellStart"/>
      <w:r>
        <w:t>mikroregion</w:t>
      </w:r>
      <w:proofErr w:type="spellEnd"/>
      <w:r>
        <w:t xml:space="preserve"> (projektu se účastní nejméně 3 obce daného </w:t>
      </w:r>
      <w:proofErr w:type="spellStart"/>
      <w:r>
        <w:t>mikroregionu</w:t>
      </w:r>
      <w:proofErr w:type="spellEnd"/>
      <w:r>
        <w:t xml:space="preserve">) nebo obec jménem 3 a více obcí či dalších osob </w:t>
      </w:r>
      <w:proofErr w:type="gramStart"/>
      <w:r>
        <w:t xml:space="preserve">zúčastněných           </w:t>
      </w:r>
      <w:r>
        <w:lastRenderedPageBreak/>
        <w:t>na</w:t>
      </w:r>
      <w:proofErr w:type="gramEnd"/>
      <w:r>
        <w:t xml:space="preserve"> projektu. Dotace se poskytuje na základě žádosti, kterou </w:t>
      </w:r>
      <w:proofErr w:type="spellStart"/>
      <w:r>
        <w:t>mikroregion</w:t>
      </w:r>
      <w:proofErr w:type="spellEnd"/>
      <w:r>
        <w:t xml:space="preserve"> nebo obec jménem 3 a více obcí či dalších osob zúčastněných na projektu podá vložením </w:t>
      </w:r>
      <w:proofErr w:type="gramStart"/>
      <w:r>
        <w:t>dat                 do</w:t>
      </w:r>
      <w:proofErr w:type="gramEnd"/>
      <w:r>
        <w:t xml:space="preserve"> aplikace POV JK a v písemném originále prostřednictvím územně příslušného obecního úřadu obce s rozšířenou působností na formuláři „Žádost o poskytnutí dotace v rámci Programu obnovy venkova Jihočeského kraje v roce 201</w:t>
      </w:r>
      <w:r w:rsidR="00313988">
        <w:t>3</w:t>
      </w:r>
      <w:r>
        <w:t xml:space="preserve"> (integrované projekty venkovských </w:t>
      </w:r>
      <w:proofErr w:type="spellStart"/>
      <w:r>
        <w:t>mikroregionů</w:t>
      </w:r>
      <w:proofErr w:type="spellEnd"/>
      <w:r>
        <w:t xml:space="preserve">)” (příloha 1c). K žádosti připojí žadatel projektovou </w:t>
      </w:r>
      <w:proofErr w:type="spellStart"/>
      <w:r>
        <w:t>fiši</w:t>
      </w:r>
      <w:proofErr w:type="spellEnd"/>
      <w:r>
        <w:t xml:space="preserve">, logický rámec projektu (příloha č. 1e-f) a případně souhlas jednotlivých zastupitelstev obcí s účastí (i finanční) na projektu. </w:t>
      </w:r>
    </w:p>
    <w:p w:rsidR="00413030" w:rsidRDefault="00413030" w:rsidP="00413030">
      <w:pPr>
        <w:numPr>
          <w:ilvl w:val="0"/>
          <w:numId w:val="17"/>
        </w:numPr>
        <w:spacing w:line="360" w:lineRule="auto"/>
        <w:jc w:val="both"/>
      </w:pPr>
      <w:r>
        <w:t xml:space="preserve">Na realizaci projektu musí být v běžném roce zajištěno podílové financování z rozpočtů obcí nebo </w:t>
      </w:r>
      <w:proofErr w:type="spellStart"/>
      <w:r>
        <w:t>mikroregionu</w:t>
      </w:r>
      <w:proofErr w:type="spellEnd"/>
      <w:r>
        <w:t xml:space="preserve"> a ze zdrojů dalších osob zúčastněných na projektu v takové výši, aby spolu s poskytnutou dotací bylo finančně kryto 100 % nákladů projektu v tomto roce. </w:t>
      </w:r>
    </w:p>
    <w:p w:rsidR="00413030" w:rsidRDefault="00413030" w:rsidP="00413030">
      <w:pPr>
        <w:numPr>
          <w:ilvl w:val="0"/>
          <w:numId w:val="17"/>
        </w:numPr>
        <w:spacing w:line="360" w:lineRule="auto"/>
        <w:jc w:val="both"/>
      </w:pPr>
      <w:r>
        <w:t xml:space="preserve">Maximální výše dotace v běžném roce je 1 mil. Kč. Žadatel může v tomto dotačním titulu podat max. 1 žádost. </w:t>
      </w:r>
    </w:p>
    <w:p w:rsidR="00413030" w:rsidRDefault="00413030" w:rsidP="00413030">
      <w:pPr>
        <w:numPr>
          <w:ilvl w:val="0"/>
          <w:numId w:val="17"/>
        </w:numPr>
        <w:spacing w:line="360" w:lineRule="auto"/>
        <w:jc w:val="both"/>
      </w:pPr>
      <w:r>
        <w:t xml:space="preserve">Na tento účel lze poskytnout dotaci ve výši  70 % uznat. </w:t>
      </w:r>
      <w:proofErr w:type="gramStart"/>
      <w:r>
        <w:t>nákladů</w:t>
      </w:r>
      <w:proofErr w:type="gramEnd"/>
      <w:r>
        <w:t xml:space="preserve"> projektu v běžném roce.</w:t>
      </w:r>
    </w:p>
    <w:p w:rsidR="00413030" w:rsidRDefault="00413030">
      <w:pPr>
        <w:pStyle w:val="Textneodtu"/>
        <w:spacing w:before="0" w:line="360" w:lineRule="auto"/>
        <w:ind w:left="360" w:hanging="360"/>
        <w:rPr>
          <w:b w:val="0"/>
          <w:bCs/>
          <w:lang w:val="cs-CZ"/>
        </w:rPr>
      </w:pPr>
    </w:p>
    <w:p w:rsidR="00413030" w:rsidRDefault="00413030">
      <w:pPr>
        <w:pStyle w:val="Textneodtu"/>
        <w:spacing w:before="0" w:line="360" w:lineRule="auto"/>
        <w:ind w:left="720" w:hanging="720"/>
        <w:rPr>
          <w:b w:val="0"/>
          <w:bCs/>
          <w:u w:val="single"/>
          <w:lang w:val="cs-CZ"/>
        </w:rPr>
      </w:pPr>
      <w:proofErr w:type="gramStart"/>
      <w:r>
        <w:rPr>
          <w:b w:val="0"/>
          <w:bCs/>
          <w:i/>
          <w:iCs/>
          <w:lang w:val="cs-CZ"/>
        </w:rPr>
        <w:t xml:space="preserve">2.3.4    </w:t>
      </w:r>
      <w:r>
        <w:rPr>
          <w:i/>
          <w:iCs/>
          <w:u w:val="single"/>
          <w:lang w:val="cs-CZ"/>
        </w:rPr>
        <w:t>OPATŘENÍ</w:t>
      </w:r>
      <w:proofErr w:type="gramEnd"/>
      <w:r>
        <w:rPr>
          <w:i/>
          <w:iCs/>
          <w:u w:val="single"/>
          <w:lang w:val="cs-CZ"/>
        </w:rPr>
        <w:t xml:space="preserve"> 4</w:t>
      </w:r>
      <w:r>
        <w:rPr>
          <w:b w:val="0"/>
          <w:bCs/>
          <w:i/>
          <w:iCs/>
          <w:u w:val="single"/>
          <w:lang w:val="cs-CZ"/>
        </w:rPr>
        <w:t xml:space="preserve">: </w:t>
      </w:r>
      <w:r>
        <w:rPr>
          <w:b w:val="0"/>
          <w:bCs/>
          <w:u w:val="single"/>
          <w:lang w:val="cs-CZ"/>
        </w:rPr>
        <w:t xml:space="preserve"> Dotace úroků z úvěrů</w:t>
      </w:r>
    </w:p>
    <w:p w:rsidR="00413030" w:rsidRDefault="00413030" w:rsidP="00413030">
      <w:pPr>
        <w:pStyle w:val="Textneodtu"/>
        <w:numPr>
          <w:ilvl w:val="0"/>
          <w:numId w:val="27"/>
        </w:numPr>
        <w:tabs>
          <w:tab w:val="clear" w:pos="1789"/>
          <w:tab w:val="num" w:pos="720"/>
        </w:tabs>
        <w:spacing w:before="0" w:line="360" w:lineRule="auto"/>
        <w:ind w:hanging="1429"/>
        <w:rPr>
          <w:b w:val="0"/>
          <w:bCs/>
          <w:i/>
          <w:iCs/>
          <w:lang w:val="cs-CZ"/>
        </w:rPr>
      </w:pPr>
      <w:r>
        <w:rPr>
          <w:b w:val="0"/>
          <w:bCs/>
          <w:i/>
          <w:iCs/>
          <w:lang w:val="cs-CZ"/>
        </w:rPr>
        <w:t>Dotační titul 8: Dotace úroků z úvěrů na projekty k rozvoji infrastruktury</w:t>
      </w:r>
    </w:p>
    <w:p w:rsidR="00413030" w:rsidRDefault="00413030" w:rsidP="00413030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>V případě, že se na financování infrastrukturního projektu podílí více subjektů, může obec požádat jen o podporu týkající se podílu nákladů, které sama financuje.</w:t>
      </w:r>
    </w:p>
    <w:p w:rsidR="00413030" w:rsidRDefault="00413030" w:rsidP="00413030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 xml:space="preserve">Obec nebo její místní část, ve které má být projekt realizován, má zpracovánu urbanistickou studii nebo územně plánovací dokumentaci (postačí v konceptu nebo návrh územního plánu a zpráva o společném projednání dle §50 zákona č. 183/2006 </w:t>
      </w:r>
      <w:proofErr w:type="gramStart"/>
      <w:r>
        <w:rPr>
          <w:b w:val="0"/>
          <w:bCs/>
          <w:lang w:val="cs-CZ"/>
        </w:rPr>
        <w:t>Sb.,                  o územním</w:t>
      </w:r>
      <w:proofErr w:type="gramEnd"/>
      <w:r>
        <w:rPr>
          <w:b w:val="0"/>
          <w:bCs/>
          <w:lang w:val="cs-CZ"/>
        </w:rPr>
        <w:t xml:space="preserve"> plánování a stavebním řádu); příslušný projekt musí být s touto dokumentací v souladu.</w:t>
      </w:r>
    </w:p>
    <w:p w:rsidR="00413030" w:rsidRDefault="00413030" w:rsidP="00413030">
      <w:pPr>
        <w:pStyle w:val="Textneodtu"/>
        <w:numPr>
          <w:ilvl w:val="1"/>
          <w:numId w:val="17"/>
        </w:numPr>
        <w:spacing w:before="0" w:line="360" w:lineRule="auto"/>
        <w:ind w:left="360"/>
        <w:rPr>
          <w:b w:val="0"/>
          <w:bCs/>
          <w:lang w:val="cs-CZ"/>
        </w:rPr>
      </w:pPr>
      <w:r>
        <w:rPr>
          <w:b w:val="0"/>
          <w:bCs/>
          <w:lang w:val="cs-CZ"/>
        </w:rPr>
        <w:t xml:space="preserve">O dotaci může požádat obec s méně než 2000 obyvateli nebo </w:t>
      </w:r>
      <w:proofErr w:type="spellStart"/>
      <w:r>
        <w:rPr>
          <w:b w:val="0"/>
          <w:bCs/>
          <w:lang w:val="cs-CZ"/>
        </w:rPr>
        <w:t>mikroregion</w:t>
      </w:r>
      <w:proofErr w:type="spellEnd"/>
      <w:r>
        <w:rPr>
          <w:b w:val="0"/>
          <w:bCs/>
          <w:lang w:val="cs-CZ"/>
        </w:rPr>
        <w:t>.</w:t>
      </w:r>
    </w:p>
    <w:p w:rsidR="00413030" w:rsidRDefault="00413030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4</w:t>
      </w:r>
      <w:r>
        <w:rPr>
          <w:bCs/>
          <w:szCs w:val="20"/>
        </w:rPr>
        <w:t xml:space="preserve">.   </w:t>
      </w:r>
      <w:r>
        <w:rPr>
          <w:bCs/>
        </w:rPr>
        <w:t xml:space="preserve">Dotace se poskytuje na základě žádosti, kterou obec nebo </w:t>
      </w:r>
      <w:proofErr w:type="spellStart"/>
      <w:r>
        <w:rPr>
          <w:bCs/>
        </w:rPr>
        <w:t>mikroregion</w:t>
      </w:r>
      <w:proofErr w:type="spellEnd"/>
      <w:r>
        <w:rPr>
          <w:bCs/>
        </w:rPr>
        <w:t xml:space="preserve"> podá vložením dat do aplikace POV JK a v písemném originále prostřednictvím územně příslušného obecního úřadu obce s rozšířenou působností na formuláři „Žádost o poskytnutí </w:t>
      </w:r>
      <w:proofErr w:type="gramStart"/>
      <w:r>
        <w:rPr>
          <w:bCs/>
        </w:rPr>
        <w:t>dotace  v rámci</w:t>
      </w:r>
      <w:proofErr w:type="gramEnd"/>
      <w:r>
        <w:rPr>
          <w:bCs/>
        </w:rPr>
        <w:t xml:space="preserve"> Programu obnovy venkova Jihočeského kraje v roce 201</w:t>
      </w:r>
      <w:r w:rsidR="00E97CBF">
        <w:rPr>
          <w:bCs/>
        </w:rPr>
        <w:t>3</w:t>
      </w:r>
      <w:r>
        <w:rPr>
          <w:bCs/>
        </w:rPr>
        <w:t xml:space="preserve"> (dotace úroků z úvěrů)” (příloha č. 1d). Přílohou k žádosti je kopie úvěrové smlouvy obce nebo </w:t>
      </w:r>
      <w:proofErr w:type="spellStart"/>
      <w:r>
        <w:rPr>
          <w:bCs/>
        </w:rPr>
        <w:t>mikroregionu</w:t>
      </w:r>
      <w:proofErr w:type="spellEnd"/>
      <w:r>
        <w:rPr>
          <w:bCs/>
        </w:rPr>
        <w:t xml:space="preserve"> s bankovním ústavem nebo spořitelním a úvěrním družstvem o financování </w:t>
      </w:r>
      <w:proofErr w:type="gramStart"/>
      <w:r>
        <w:rPr>
          <w:bCs/>
        </w:rPr>
        <w:t>projektu,                 na</w:t>
      </w:r>
      <w:proofErr w:type="gramEnd"/>
      <w:r>
        <w:rPr>
          <w:bCs/>
        </w:rPr>
        <w:t xml:space="preserve"> který je dotace žádána</w:t>
      </w:r>
      <w:r w:rsidR="002A47C6">
        <w:rPr>
          <w:bCs/>
        </w:rPr>
        <w:t xml:space="preserve"> (u žádostí na stále stejný úvěr žadatel již v dalších letech nemusí přikládat úvěrovou smlouvu, pokud nedošlo k nějaké změně)</w:t>
      </w:r>
      <w:r>
        <w:rPr>
          <w:bCs/>
        </w:rPr>
        <w:t xml:space="preserve">; úvěrovou smlouvu lze při </w:t>
      </w:r>
      <w:r>
        <w:rPr>
          <w:bCs/>
        </w:rPr>
        <w:lastRenderedPageBreak/>
        <w:t>prvním podání žádosti nahradit příslibem úvěru a v některých případech příloha č. 8 „</w:t>
      </w:r>
      <w:r>
        <w:rPr>
          <w:szCs w:val="21"/>
        </w:rPr>
        <w:t>Čestné prohlášení</w:t>
      </w:r>
      <w:r>
        <w:rPr>
          <w:szCs w:val="22"/>
        </w:rPr>
        <w:t xml:space="preserve"> o výši poskytnutých podpor malého rozsahu (de </w:t>
      </w:r>
      <w:proofErr w:type="spellStart"/>
      <w:r>
        <w:rPr>
          <w:szCs w:val="22"/>
        </w:rPr>
        <w:t>minimis</w:t>
      </w:r>
      <w:proofErr w:type="spellEnd"/>
      <w:r>
        <w:rPr>
          <w:szCs w:val="22"/>
        </w:rPr>
        <w:t>)“</w:t>
      </w:r>
      <w:r>
        <w:rPr>
          <w:bCs/>
        </w:rPr>
        <w:t xml:space="preserve">.       </w:t>
      </w:r>
    </w:p>
    <w:p w:rsidR="00413030" w:rsidRDefault="00413030">
      <w:pPr>
        <w:spacing w:line="360" w:lineRule="auto"/>
        <w:ind w:left="360" w:hanging="360"/>
        <w:jc w:val="both"/>
      </w:pPr>
      <w:r>
        <w:t xml:space="preserve">5.  Dotovat lze i úvěr poskytnutý na nákup pozemků a objektů nezbytných pro realizaci projektu dle dotačního titulu 8 nebo úvěr, který si žadatel bere na předfinancování realizace projektu v rámci jiných programů. </w:t>
      </w:r>
    </w:p>
    <w:p w:rsidR="00413030" w:rsidRDefault="00413030">
      <w:pPr>
        <w:pStyle w:val="Zkladntext2"/>
        <w:spacing w:line="360" w:lineRule="auto"/>
        <w:ind w:left="357"/>
        <w:rPr>
          <w:sz w:val="24"/>
          <w:szCs w:val="22"/>
        </w:rPr>
      </w:pPr>
      <w:proofErr w:type="gramStart"/>
      <w:r>
        <w:rPr>
          <w:sz w:val="24"/>
          <w:szCs w:val="22"/>
        </w:rPr>
        <w:t>Upozornění :</w:t>
      </w:r>
      <w:proofErr w:type="gramEnd"/>
      <w:r>
        <w:rPr>
          <w:sz w:val="24"/>
          <w:szCs w:val="22"/>
        </w:rPr>
        <w:t xml:space="preserve"> </w:t>
      </w:r>
    </w:p>
    <w:p w:rsidR="00413030" w:rsidRDefault="00413030">
      <w:pPr>
        <w:pStyle w:val="Zkladntext2"/>
        <w:spacing w:line="360" w:lineRule="auto"/>
        <w:ind w:left="357"/>
        <w:rPr>
          <w:sz w:val="24"/>
          <w:szCs w:val="22"/>
        </w:rPr>
      </w:pPr>
      <w:r>
        <w:rPr>
          <w:sz w:val="24"/>
          <w:szCs w:val="22"/>
        </w:rPr>
        <w:t>Dotaci z POV nelze čerpat na zajištění předfinancování některých projektů v rámci Programu rozvoje venkova ČR, a to na předfinancování projektů z oblasti tzv. produkčního zemědělství a rybolovu</w:t>
      </w:r>
      <w:r>
        <w:rPr>
          <w:rStyle w:val="Znakapoznpodarou"/>
          <w:sz w:val="24"/>
          <w:szCs w:val="22"/>
        </w:rPr>
        <w:footnoteReference w:id="5"/>
      </w:r>
      <w:r>
        <w:rPr>
          <w:rStyle w:val="Znakapoznpodarou"/>
          <w:sz w:val="24"/>
          <w:szCs w:val="22"/>
        </w:rPr>
        <w:t>5</w:t>
      </w:r>
      <w:r>
        <w:rPr>
          <w:sz w:val="24"/>
          <w:szCs w:val="22"/>
        </w:rPr>
        <w:t xml:space="preserve"> v rámci Programu rozvoje venkova ČR.</w:t>
      </w:r>
    </w:p>
    <w:p w:rsidR="00413030" w:rsidRDefault="00413030">
      <w:pPr>
        <w:pStyle w:val="Zkladntext2"/>
        <w:spacing w:line="360" w:lineRule="auto"/>
        <w:ind w:left="357"/>
        <w:rPr>
          <w:sz w:val="24"/>
          <w:szCs w:val="22"/>
        </w:rPr>
      </w:pPr>
      <w:r>
        <w:rPr>
          <w:sz w:val="24"/>
          <w:szCs w:val="22"/>
        </w:rPr>
        <w:t xml:space="preserve">Na zajištění předfinancování všech ostatních projektů v rámci Programu rozvoje venkova lze žádat v režimu „de </w:t>
      </w:r>
      <w:proofErr w:type="spellStart"/>
      <w:r>
        <w:rPr>
          <w:sz w:val="24"/>
          <w:szCs w:val="22"/>
        </w:rPr>
        <w:t>minimis</w:t>
      </w:r>
      <w:proofErr w:type="spellEnd"/>
      <w:r>
        <w:rPr>
          <w:sz w:val="24"/>
          <w:szCs w:val="22"/>
        </w:rPr>
        <w:t>“, v tomto případě je nutné doložit k žádosti přílohu č. 8 „</w:t>
      </w:r>
      <w:r>
        <w:rPr>
          <w:sz w:val="24"/>
          <w:szCs w:val="21"/>
        </w:rPr>
        <w:t>Čestné prohlášení</w:t>
      </w:r>
      <w:r>
        <w:rPr>
          <w:sz w:val="24"/>
          <w:szCs w:val="22"/>
        </w:rPr>
        <w:t xml:space="preserve"> o výši poskytnutých podpor malého rozsahu (de </w:t>
      </w:r>
      <w:proofErr w:type="spellStart"/>
      <w:r>
        <w:rPr>
          <w:sz w:val="24"/>
          <w:szCs w:val="22"/>
        </w:rPr>
        <w:t>minimis</w:t>
      </w:r>
      <w:proofErr w:type="spellEnd"/>
      <w:r>
        <w:rPr>
          <w:sz w:val="24"/>
          <w:szCs w:val="22"/>
        </w:rPr>
        <w:t>)“.</w:t>
      </w:r>
    </w:p>
    <w:p w:rsidR="00413030" w:rsidRDefault="00413030" w:rsidP="00413030">
      <w:pPr>
        <w:pStyle w:val="Zkladntext"/>
        <w:numPr>
          <w:ilvl w:val="0"/>
          <w:numId w:val="17"/>
        </w:numPr>
        <w:spacing w:line="360" w:lineRule="auto"/>
      </w:pPr>
      <w:r>
        <w:t>V  běžném roce mohou být dotovány jen úvěry, které byly uzavřeny po 1. lednu 1997.</w:t>
      </w:r>
    </w:p>
    <w:p w:rsidR="00413030" w:rsidRDefault="00413030" w:rsidP="00413030">
      <w:pPr>
        <w:pStyle w:val="Zkladntext"/>
        <w:numPr>
          <w:ilvl w:val="0"/>
          <w:numId w:val="17"/>
        </w:numPr>
        <w:spacing w:line="360" w:lineRule="auto"/>
      </w:pPr>
      <w:r>
        <w:t>Požadovaná dotace na úroky z úvěru je minimálně 5 tis. Kč.</w:t>
      </w:r>
    </w:p>
    <w:p w:rsidR="00413030" w:rsidRDefault="00413030">
      <w:pPr>
        <w:pStyle w:val="Zkladntext"/>
        <w:spacing w:line="360" w:lineRule="auto"/>
        <w:rPr>
          <w:bCs/>
        </w:rPr>
      </w:pPr>
      <w:r>
        <w:rPr>
          <w:bCs/>
        </w:rPr>
        <w:t>8.   Maximální výše dotace v běžném roce je 300 tis. Kč.</w:t>
      </w:r>
    </w:p>
    <w:p w:rsidR="00413030" w:rsidRDefault="00413030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>9.   Pokud budou na tentýž projekt poskytnuty dotace z úvěru opakovaně ve více letech, může jejich celková výše dosáhnout max. 1,5 mil. Kč.</w:t>
      </w:r>
    </w:p>
    <w:p w:rsidR="00413030" w:rsidRDefault="00413030">
      <w:pPr>
        <w:pStyle w:val="Zkladntext"/>
        <w:spacing w:line="360" w:lineRule="auto"/>
        <w:ind w:left="360" w:hanging="360"/>
        <w:rPr>
          <w:bCs/>
        </w:rPr>
      </w:pPr>
      <w:r>
        <w:rPr>
          <w:bCs/>
        </w:rPr>
        <w:t xml:space="preserve">10. Přidělení dotace v dotačním titulu 8 je slučováno s dotačními tituly 1 – 4. </w:t>
      </w:r>
      <w:r>
        <w:t>Celkem může žadatel v roce 201</w:t>
      </w:r>
      <w:r w:rsidR="00E97CBF">
        <w:t>3</w:t>
      </w:r>
      <w:r>
        <w:t xml:space="preserve"> obdržet max. 300 tis. Kč (neplatí pro oceněné v rámci soutěže Vesnice roku 201</w:t>
      </w:r>
      <w:r w:rsidR="00E97CBF">
        <w:t>2</w:t>
      </w:r>
      <w:r>
        <w:t>).</w:t>
      </w:r>
    </w:p>
    <w:p w:rsidR="00413030" w:rsidRDefault="00413030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 xml:space="preserve">11. Obec nebo </w:t>
      </w:r>
      <w:proofErr w:type="spellStart"/>
      <w:r>
        <w:rPr>
          <w:bCs/>
        </w:rPr>
        <w:t>mikroregion</w:t>
      </w:r>
      <w:proofErr w:type="spellEnd"/>
      <w:r>
        <w:rPr>
          <w:bCs/>
        </w:rPr>
        <w:t xml:space="preserve"> doloží prohlášení, že na úroky uvedené v žádosti o dotaci nečerpá žádnou další podporu.</w:t>
      </w:r>
    </w:p>
    <w:p w:rsidR="00413030" w:rsidRDefault="00413030">
      <w:pPr>
        <w:spacing w:line="360" w:lineRule="auto"/>
        <w:ind w:left="360" w:hanging="360"/>
        <w:jc w:val="both"/>
        <w:rPr>
          <w:bCs/>
        </w:rPr>
      </w:pPr>
      <w:r>
        <w:rPr>
          <w:bCs/>
        </w:rPr>
        <w:t xml:space="preserve">12. Na tento účel lze poskytnout obci nebo </w:t>
      </w:r>
      <w:proofErr w:type="spellStart"/>
      <w:r>
        <w:rPr>
          <w:bCs/>
        </w:rPr>
        <w:t>mikroregionu</w:t>
      </w:r>
      <w:proofErr w:type="spellEnd"/>
      <w:r>
        <w:rPr>
          <w:bCs/>
        </w:rPr>
        <w:t xml:space="preserve"> v běžném roce finanční dotaci nejvýše 70 % roční splátky úroků z úvěru, kterou je obec nebo </w:t>
      </w:r>
      <w:proofErr w:type="spellStart"/>
      <w:r>
        <w:rPr>
          <w:bCs/>
        </w:rPr>
        <w:t>mikroregion</w:t>
      </w:r>
      <w:proofErr w:type="spellEnd"/>
      <w:r>
        <w:rPr>
          <w:bCs/>
        </w:rPr>
        <w:t xml:space="preserve"> zavázán v tomto roce splatit bankovnímu ústavu nebo spořitelnímu a úvěrnímu družstvu z úvěru, určeného na realizaci projektů: </w:t>
      </w:r>
    </w:p>
    <w:p w:rsidR="00413030" w:rsidRDefault="00413030" w:rsidP="00413030">
      <w:pPr>
        <w:numPr>
          <w:ilvl w:val="0"/>
          <w:numId w:val="18"/>
        </w:numPr>
        <w:spacing w:line="360" w:lineRule="auto"/>
        <w:ind w:left="360" w:firstLine="0"/>
        <w:jc w:val="both"/>
        <w:rPr>
          <w:bCs/>
        </w:rPr>
      </w:pPr>
      <w:r>
        <w:rPr>
          <w:bCs/>
        </w:rPr>
        <w:t xml:space="preserve">k obnově občanské vybavenosti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: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radnice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školy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mateřské školy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tělovýchovná zařízení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lastRenderedPageBreak/>
        <w:t xml:space="preserve">kulturní zařízení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zdravotnická zařízení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zařízení sociální péče, bydlení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obchodní vybavenost a služby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hasičské zbrojnice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požární nádrže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sakrální stavby 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hřbitovy</w:t>
      </w:r>
    </w:p>
    <w:p w:rsidR="00413030" w:rsidRDefault="00413030" w:rsidP="00413030">
      <w:pPr>
        <w:numPr>
          <w:ilvl w:val="0"/>
          <w:numId w:val="19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 xml:space="preserve">  ostatní,</w:t>
      </w:r>
    </w:p>
    <w:p w:rsidR="00413030" w:rsidRDefault="00413030" w:rsidP="00413030">
      <w:pPr>
        <w:numPr>
          <w:ilvl w:val="0"/>
          <w:numId w:val="20"/>
        </w:numPr>
        <w:spacing w:line="360" w:lineRule="auto"/>
        <w:ind w:firstLine="0"/>
        <w:jc w:val="both"/>
        <w:rPr>
          <w:bCs/>
        </w:rPr>
      </w:pPr>
      <w:r>
        <w:rPr>
          <w:bCs/>
        </w:rPr>
        <w:t>zabezpečujících komplexní úpravu veřejných prostranství,</w:t>
      </w:r>
    </w:p>
    <w:p w:rsidR="00413030" w:rsidRDefault="00413030" w:rsidP="00413030">
      <w:pPr>
        <w:numPr>
          <w:ilvl w:val="0"/>
          <w:numId w:val="20"/>
        </w:numPr>
        <w:spacing w:line="360" w:lineRule="auto"/>
        <w:ind w:firstLine="0"/>
        <w:jc w:val="both"/>
        <w:rPr>
          <w:bCs/>
        </w:rPr>
      </w:pPr>
      <w:r>
        <w:rPr>
          <w:bCs/>
        </w:rPr>
        <w:t>k obnově a zřizování zeleně, rybníků a vodotečí,</w:t>
      </w:r>
    </w:p>
    <w:p w:rsidR="00413030" w:rsidRDefault="00413030" w:rsidP="00413030">
      <w:pPr>
        <w:numPr>
          <w:ilvl w:val="0"/>
          <w:numId w:val="20"/>
        </w:numPr>
        <w:spacing w:line="360" w:lineRule="auto"/>
        <w:ind w:firstLine="0"/>
        <w:jc w:val="both"/>
        <w:rPr>
          <w:bCs/>
        </w:rPr>
      </w:pPr>
      <w:r>
        <w:rPr>
          <w:bCs/>
        </w:rPr>
        <w:t xml:space="preserve">k obnově a rozšíření technické infrastruktury obcí, zejména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: </w:t>
      </w:r>
    </w:p>
    <w:p w:rsidR="00413030" w:rsidRDefault="00413030" w:rsidP="00413030">
      <w:pPr>
        <w:numPr>
          <w:ilvl w:val="0"/>
          <w:numId w:val="21"/>
        </w:numPr>
        <w:spacing w:line="360" w:lineRule="auto"/>
        <w:ind w:left="360" w:firstLine="900"/>
        <w:jc w:val="both"/>
        <w:rPr>
          <w:bCs/>
        </w:rPr>
      </w:pPr>
      <w:r>
        <w:rPr>
          <w:bCs/>
        </w:rPr>
        <w:t>vodovodní síť</w:t>
      </w:r>
    </w:p>
    <w:p w:rsidR="00413030" w:rsidRDefault="00413030">
      <w:pPr>
        <w:spacing w:line="360" w:lineRule="auto"/>
        <w:ind w:left="1260"/>
        <w:jc w:val="both"/>
        <w:rPr>
          <w:bCs/>
        </w:rPr>
      </w:pPr>
      <w:proofErr w:type="gramStart"/>
      <w:r>
        <w:rPr>
          <w:bCs/>
        </w:rPr>
        <w:t>2.   místní</w:t>
      </w:r>
      <w:proofErr w:type="gramEnd"/>
      <w:r>
        <w:rPr>
          <w:bCs/>
        </w:rPr>
        <w:t xml:space="preserve"> komunikace vč. veřejného osvětlení, zřizování cyklistických stezek</w:t>
      </w:r>
    </w:p>
    <w:p w:rsidR="00413030" w:rsidRDefault="00413030">
      <w:pPr>
        <w:spacing w:line="360" w:lineRule="auto"/>
        <w:ind w:left="1260"/>
        <w:jc w:val="both"/>
        <w:rPr>
          <w:bCs/>
        </w:rPr>
      </w:pPr>
      <w:proofErr w:type="gramStart"/>
      <w:r>
        <w:rPr>
          <w:bCs/>
        </w:rPr>
        <w:t>3.   kanalizace</w:t>
      </w:r>
      <w:proofErr w:type="gramEnd"/>
      <w:r>
        <w:rPr>
          <w:bCs/>
        </w:rPr>
        <w:t xml:space="preserve"> a čistírny odpadních vod</w:t>
      </w:r>
    </w:p>
    <w:p w:rsidR="00413030" w:rsidRDefault="00413030">
      <w:pPr>
        <w:spacing w:line="360" w:lineRule="auto"/>
        <w:ind w:left="1260"/>
        <w:jc w:val="both"/>
        <w:rPr>
          <w:bCs/>
        </w:rPr>
      </w:pPr>
      <w:proofErr w:type="gramStart"/>
      <w:r>
        <w:rPr>
          <w:bCs/>
        </w:rPr>
        <w:t>4.   zařízení</w:t>
      </w:r>
      <w:proofErr w:type="gramEnd"/>
      <w:r>
        <w:rPr>
          <w:bCs/>
        </w:rPr>
        <w:t xml:space="preserve"> na likvidaci tuhého komunálního odpadu vč. skládek</w:t>
      </w:r>
    </w:p>
    <w:p w:rsidR="00413030" w:rsidRDefault="00413030">
      <w:pPr>
        <w:spacing w:line="360" w:lineRule="auto"/>
        <w:ind w:left="1260"/>
        <w:jc w:val="both"/>
        <w:rPr>
          <w:bCs/>
        </w:rPr>
      </w:pPr>
      <w:proofErr w:type="gramStart"/>
      <w:r>
        <w:rPr>
          <w:bCs/>
        </w:rPr>
        <w:t>5.   plynofikaci</w:t>
      </w:r>
      <w:proofErr w:type="gramEnd"/>
    </w:p>
    <w:p w:rsidR="00413030" w:rsidRDefault="00413030">
      <w:pPr>
        <w:spacing w:line="360" w:lineRule="auto"/>
        <w:ind w:left="1620" w:hanging="360"/>
        <w:jc w:val="both"/>
        <w:rPr>
          <w:bCs/>
        </w:rPr>
      </w:pPr>
      <w:proofErr w:type="gramStart"/>
      <w:r>
        <w:rPr>
          <w:bCs/>
        </w:rPr>
        <w:t xml:space="preserve">6.   </w:t>
      </w:r>
      <w:r>
        <w:t>zlepšení</w:t>
      </w:r>
      <w:proofErr w:type="gramEnd"/>
      <w:r>
        <w:t xml:space="preserve"> nebo konverze topných systémů vč. výstavby zařízení využívajících netradičních (obnovitelných) zdrojů energie</w:t>
      </w:r>
    </w:p>
    <w:p w:rsidR="00413030" w:rsidRDefault="00413030">
      <w:pPr>
        <w:spacing w:line="360" w:lineRule="auto"/>
        <w:ind w:left="1260"/>
        <w:jc w:val="both"/>
        <w:rPr>
          <w:bCs/>
        </w:rPr>
      </w:pPr>
      <w:proofErr w:type="gramStart"/>
      <w:r>
        <w:rPr>
          <w:bCs/>
        </w:rPr>
        <w:t>7.   zateplování</w:t>
      </w:r>
      <w:proofErr w:type="gramEnd"/>
      <w:r>
        <w:rPr>
          <w:bCs/>
        </w:rPr>
        <w:t xml:space="preserve"> budov</w:t>
      </w:r>
    </w:p>
    <w:p w:rsidR="00413030" w:rsidRDefault="00413030">
      <w:pPr>
        <w:spacing w:line="360" w:lineRule="auto"/>
        <w:ind w:left="1260"/>
        <w:jc w:val="both"/>
        <w:rPr>
          <w:bCs/>
        </w:rPr>
      </w:pPr>
      <w:proofErr w:type="gramStart"/>
      <w:r>
        <w:rPr>
          <w:bCs/>
        </w:rPr>
        <w:t>8.  ostatní</w:t>
      </w:r>
      <w:proofErr w:type="gramEnd"/>
      <w:r>
        <w:rPr>
          <w:bCs/>
        </w:rPr>
        <w:t>.</w:t>
      </w:r>
    </w:p>
    <w:p w:rsidR="00413030" w:rsidRDefault="00413030">
      <w:pPr>
        <w:pStyle w:val="Normaln"/>
        <w:widowControl/>
        <w:spacing w:line="360" w:lineRule="auto"/>
        <w:rPr>
          <w:rFonts w:ascii="Times New Roman" w:hAnsi="Times New Roman"/>
          <w:b/>
          <w:bCs/>
          <w:szCs w:val="22"/>
        </w:rPr>
      </w:pPr>
    </w:p>
    <w:p w:rsidR="00413030" w:rsidRDefault="00413030">
      <w:pPr>
        <w:pStyle w:val="Normaln"/>
        <w:widowControl/>
        <w:spacing w:line="36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2.4 Forma podpory a uznatelné náklady</w:t>
      </w:r>
    </w:p>
    <w:p w:rsidR="00413030" w:rsidRDefault="00413030">
      <w:pPr>
        <w:pStyle w:val="Zkladntext"/>
        <w:spacing w:line="360" w:lineRule="auto"/>
      </w:pPr>
      <w:r>
        <w:t>Podpora je poskytována jako systémová investiční nebo neinvestiční dotace (dále jen „dotace“) na realizaci schválených akcí a projektů (dále jen „akcí“) Zastupitelstvem Jihočeského kraje. Celkové náklady akce mohou být složeny jak z investičních, tak z neinvestičních nákladů:</w:t>
      </w:r>
    </w:p>
    <w:p w:rsidR="00413030" w:rsidRDefault="00413030" w:rsidP="00413030">
      <w:pPr>
        <w:pStyle w:val="Zkladntext"/>
        <w:numPr>
          <w:ilvl w:val="0"/>
          <w:numId w:val="28"/>
        </w:numPr>
        <w:spacing w:line="360" w:lineRule="auto"/>
        <w:rPr>
          <w:szCs w:val="20"/>
        </w:rPr>
      </w:pPr>
      <w:r>
        <w:rPr>
          <w:b/>
          <w:bCs/>
          <w:i/>
          <w:iCs/>
          <w:szCs w:val="20"/>
        </w:rPr>
        <w:t xml:space="preserve">Investiční dotace </w:t>
      </w:r>
      <w:r>
        <w:rPr>
          <w:szCs w:val="20"/>
        </w:rPr>
        <w:t>je dotace na investiční akci, jejíž náklady jsou spojené s pořízením majetku nebo s jeho obnovou a rekonstrukcí při níž je majetek zhodnocován, případně i na náklady na údržbu a opravu majetku, pokud jsou součástí investiční akce</w:t>
      </w:r>
      <w:r>
        <w:t>;</w:t>
      </w:r>
    </w:p>
    <w:p w:rsidR="00413030" w:rsidRDefault="00413030" w:rsidP="00413030">
      <w:pPr>
        <w:pStyle w:val="Zkladntext"/>
        <w:numPr>
          <w:ilvl w:val="0"/>
          <w:numId w:val="28"/>
        </w:numPr>
        <w:spacing w:line="360" w:lineRule="auto"/>
      </w:pPr>
      <w:r>
        <w:rPr>
          <w:b/>
          <w:bCs/>
          <w:i/>
          <w:iCs/>
        </w:rPr>
        <w:t xml:space="preserve">Neinvestiční dotace </w:t>
      </w:r>
      <w:r>
        <w:t xml:space="preserve">je dotace na neinvestiční akci, jejíž náklady jsou </w:t>
      </w:r>
      <w:proofErr w:type="gramStart"/>
      <w:r>
        <w:t>spojené                         s údržbou</w:t>
      </w:r>
      <w:proofErr w:type="gramEnd"/>
      <w:r>
        <w:t xml:space="preserve"> a opravou majetku, nedochází-li ke zhodnocování majetku.</w:t>
      </w:r>
    </w:p>
    <w:p w:rsidR="00413030" w:rsidRDefault="00413030">
      <w:pPr>
        <w:pStyle w:val="Zkladntext2"/>
        <w:spacing w:line="360" w:lineRule="auto"/>
        <w:rPr>
          <w:sz w:val="24"/>
        </w:rPr>
      </w:pPr>
    </w:p>
    <w:p w:rsidR="00413030" w:rsidRDefault="00413030">
      <w:pPr>
        <w:spacing w:line="360" w:lineRule="auto"/>
        <w:jc w:val="both"/>
      </w:pPr>
      <w:r>
        <w:lastRenderedPageBreak/>
        <w:t xml:space="preserve">V rámci realizace akce lze hradit pouze tzv. uznatelné náklady. Jedná se o náklady, které je příjemce dotace oprávněn vynaložit na realizaci akce. Uznatelnými náklady akce jsou pouze náklady vzniklé v době termínu realizace akce, které příjemce uvede při sepisování smlouvy (nejdéle však v době od </w:t>
      </w:r>
      <w:proofErr w:type="gramStart"/>
      <w:r>
        <w:t>1.1.201</w:t>
      </w:r>
      <w:r w:rsidR="00FA3459">
        <w:t>3</w:t>
      </w:r>
      <w:proofErr w:type="gramEnd"/>
      <w:r>
        <w:t xml:space="preserve"> do 31.12.201</w:t>
      </w:r>
      <w:r w:rsidR="00FA3459">
        <w:t>3</w:t>
      </w:r>
      <w:r>
        <w:t xml:space="preserve">). Ostatní náklady, vzniklé v době                    před </w:t>
      </w:r>
      <w:proofErr w:type="gramStart"/>
      <w:r>
        <w:t>1.1.201</w:t>
      </w:r>
      <w:r w:rsidR="00FA3459">
        <w:t>3</w:t>
      </w:r>
      <w:proofErr w:type="gramEnd"/>
      <w:r>
        <w:t xml:space="preserve"> nebo po konečném termínu realizace akce, jsou neuznatelnými náklady. Podmínky </w:t>
      </w:r>
      <w:proofErr w:type="spellStart"/>
      <w:r>
        <w:t>uznatelnosti</w:t>
      </w:r>
      <w:proofErr w:type="spellEnd"/>
      <w:r>
        <w:t xml:space="preserve"> musí splňovat i náklady týkající se vlastní spoluúčasti žadatele.  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Uznatelné a neuznatelné </w:t>
      </w:r>
      <w:r>
        <w:rPr>
          <w:szCs w:val="22"/>
        </w:rPr>
        <w:t>náklady jsou dále specifikovány:</w:t>
      </w:r>
    </w:p>
    <w:p w:rsidR="00413030" w:rsidRDefault="00413030">
      <w:pPr>
        <w:spacing w:line="360" w:lineRule="auto"/>
        <w:jc w:val="both"/>
        <w:rPr>
          <w:b/>
          <w:bCs/>
          <w:i/>
          <w:szCs w:val="22"/>
        </w:rPr>
      </w:pPr>
      <w:proofErr w:type="gramStart"/>
      <w:r>
        <w:rPr>
          <w:szCs w:val="22"/>
        </w:rPr>
        <w:t xml:space="preserve">a)  </w:t>
      </w:r>
      <w:r>
        <w:rPr>
          <w:b/>
          <w:bCs/>
          <w:i/>
          <w:szCs w:val="22"/>
        </w:rPr>
        <w:t>Uznatelné</w:t>
      </w:r>
      <w:proofErr w:type="gramEnd"/>
      <w:r>
        <w:rPr>
          <w:b/>
          <w:bCs/>
          <w:i/>
          <w:szCs w:val="22"/>
        </w:rPr>
        <w:t xml:space="preserve"> náklady</w:t>
      </w:r>
    </w:p>
    <w:p w:rsidR="00413030" w:rsidRDefault="00413030">
      <w:pPr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Obecně platí, aby mohly být náklady považovány v kontextu akce za uznatelné, musí: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nezbytné pro provedení akce a musí vyhovovat zásadám zdravého finančního řízení, především efektivnosti (získané hodnoty musí odpovídat vynaloženým finančním prostředkům) a hospodárnosti,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vynaloženy během realizace akce (uznatelné náklady mohou vznikat</w:t>
      </w:r>
      <w:r>
        <w:t xml:space="preserve"> nejdéle v době od </w:t>
      </w:r>
      <w:proofErr w:type="gramStart"/>
      <w:r>
        <w:t>1.1.201</w:t>
      </w:r>
      <w:r w:rsidR="00FA3459">
        <w:t>3</w:t>
      </w:r>
      <w:proofErr w:type="gramEnd"/>
      <w:r>
        <w:t xml:space="preserve"> do 31.12.201</w:t>
      </w:r>
      <w:r w:rsidR="00FA3459">
        <w:t>3</w:t>
      </w:r>
      <w:r>
        <w:rPr>
          <w:szCs w:val="22"/>
        </w:rPr>
        <w:t>),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skutečně vynaloženy, doloženy a zaevidovány v účetnictví na účetních dokladech příjemce a musí být identifikovatelné, ověřitelné a podložené prvotními podpůrnými doklady a prokazatelně zaplaceny ze strany příjemce dotace,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být vynaloženy pouze na úhradu nezbytných nákladů realizované akce a v souladu s cílem daného programu, což znamená, že do rozpočtu akce nesmí být zakalkulován zisk, 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být věrohodné, opodstatněné, úplné, srozumitelné, věcně a formálně správné,</w:t>
      </w:r>
    </w:p>
    <w:p w:rsidR="00413030" w:rsidRDefault="00413030" w:rsidP="00413030">
      <w:pPr>
        <w:numPr>
          <w:ilvl w:val="0"/>
          <w:numId w:val="4"/>
        </w:numPr>
        <w:spacing w:line="360" w:lineRule="auto"/>
        <w:jc w:val="both"/>
      </w:pPr>
      <w:r>
        <w:rPr>
          <w:szCs w:val="22"/>
        </w:rPr>
        <w:t>DP</w:t>
      </w:r>
      <w:r>
        <w:t>H je způsobilým</w:t>
      </w:r>
      <w:r w:rsidR="005004C3">
        <w:t xml:space="preserve"> </w:t>
      </w:r>
      <w:proofErr w:type="gramStart"/>
      <w:r>
        <w:t>výdajem pokud</w:t>
      </w:r>
      <w:proofErr w:type="gramEnd"/>
      <w:r>
        <w:t xml:space="preserve"> konečný příjemce: </w:t>
      </w:r>
    </w:p>
    <w:p w:rsidR="00413030" w:rsidRDefault="00413030" w:rsidP="00413030">
      <w:pPr>
        <w:numPr>
          <w:ilvl w:val="0"/>
          <w:numId w:val="26"/>
        </w:numPr>
        <w:spacing w:line="360" w:lineRule="auto"/>
        <w:jc w:val="both"/>
      </w:pPr>
      <w:r>
        <w:t>není plátcem DPH, a proto nemůže nárokovat a nenárokuje odpočet daně na vstupu dle zákona o dani z přidané hodnoty,</w:t>
      </w:r>
    </w:p>
    <w:p w:rsidR="00413030" w:rsidRPr="00AB2E68" w:rsidRDefault="00413030" w:rsidP="00AB2E68">
      <w:pPr>
        <w:numPr>
          <w:ilvl w:val="0"/>
          <w:numId w:val="26"/>
        </w:numPr>
        <w:spacing w:line="360" w:lineRule="auto"/>
        <w:jc w:val="both"/>
        <w:rPr>
          <w:i/>
          <w:iCs/>
        </w:rPr>
      </w:pPr>
      <w:r>
        <w:t>je plátcem DPH, ale dle zákona o dani z přidané hodnoty, nemá možnost nárokovat odpočet daně na vstupu. Tuto skutečnost (tzn., že u uznatelných výdajů není zákonný nárok na odpočet DPH a také nebyl u finančního úřadu</w:t>
      </w:r>
      <w:r>
        <w:rPr>
          <w:b/>
          <w:bCs/>
        </w:rPr>
        <w:t xml:space="preserve"> </w:t>
      </w:r>
      <w:r>
        <w:t>uplatněn) je nutné uvést do žádosti, v případě přechodu na plátce DPH je nutné tuto změnu oznámit při předložení podkladů před sepsáním smlouvy o poskytnutí dotace.</w:t>
      </w:r>
      <w:r>
        <w:rPr>
          <w:b/>
          <w:bCs/>
        </w:rPr>
        <w:t xml:space="preserve"> </w:t>
      </w:r>
      <w:r w:rsidRPr="00AB2E68">
        <w:rPr>
          <w:szCs w:val="22"/>
        </w:rPr>
        <w:t>Jestliže konečný příjemce má zákonný nárok na odpočet DPH a neuplatní jej, nelze DPH považovat za uznatelný výdaj.</w:t>
      </w:r>
      <w:bookmarkStart w:id="3" w:name="_Toc188768795"/>
    </w:p>
    <w:p w:rsidR="00413030" w:rsidRDefault="00413030">
      <w:pPr>
        <w:pStyle w:val="Nadpis2"/>
        <w:spacing w:line="360" w:lineRule="auto"/>
        <w:jc w:val="both"/>
        <w:rPr>
          <w:i/>
          <w:iCs/>
        </w:rPr>
      </w:pPr>
      <w:proofErr w:type="gramStart"/>
      <w:r>
        <w:rPr>
          <w:i/>
          <w:iCs/>
        </w:rPr>
        <w:t>b)  Neuznatelné</w:t>
      </w:r>
      <w:proofErr w:type="gramEnd"/>
      <w:r>
        <w:rPr>
          <w:i/>
          <w:iCs/>
        </w:rPr>
        <w:t xml:space="preserve"> náklady</w:t>
      </w:r>
      <w:bookmarkEnd w:id="3"/>
    </w:p>
    <w:p w:rsidR="00413030" w:rsidRDefault="00413030">
      <w:pPr>
        <w:pStyle w:val="Zkladntext"/>
        <w:spacing w:line="360" w:lineRule="auto"/>
        <w:rPr>
          <w:szCs w:val="22"/>
        </w:rPr>
      </w:pPr>
      <w:r>
        <w:rPr>
          <w:szCs w:val="22"/>
        </w:rPr>
        <w:t xml:space="preserve">Obecně jsou za neuznatelné náklady považovány ty, které přímo nesouvisí s realizací </w:t>
      </w:r>
      <w:proofErr w:type="gramStart"/>
      <w:r>
        <w:rPr>
          <w:szCs w:val="22"/>
        </w:rPr>
        <w:t>akce                   či</w:t>
      </w:r>
      <w:proofErr w:type="gramEnd"/>
      <w:r>
        <w:rPr>
          <w:szCs w:val="22"/>
        </w:rPr>
        <w:t xml:space="preserve"> přesahují částky v rozpočtu uvedené nebo vznikly mimo stanovené období realizace akce. </w:t>
      </w:r>
    </w:p>
    <w:p w:rsidR="00413030" w:rsidRDefault="00413030">
      <w:pPr>
        <w:pStyle w:val="Zkladntext"/>
        <w:spacing w:line="360" w:lineRule="auto"/>
        <w:rPr>
          <w:szCs w:val="22"/>
        </w:rPr>
      </w:pPr>
      <w:r>
        <w:rPr>
          <w:szCs w:val="22"/>
        </w:rPr>
        <w:lastRenderedPageBreak/>
        <w:t>Dále jsou neuznatelné zejména tyto náklady: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szCs w:val="22"/>
        </w:rPr>
        <w:t>výměnné cestovní aktivity,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pokuty, finanční tresty, penále, náhrady škod, právní výlohy související s právními spory,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daně,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výdaje na správní poplatky,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náklady na zprostředkování,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odstupné,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dobrovolné sociální výdaje na zaměstnance,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kurzové ztráty,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odpisy pohledávek,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t>poměrná část telefonů, vybavení kanceláře, cestovné, vytápění</w:t>
      </w:r>
      <w:r w:rsidR="00D81F79">
        <w:t xml:space="preserve">, poštovné a platby obdobného charakteru, pohoštění </w:t>
      </w:r>
      <w:r>
        <w:t xml:space="preserve">apod. u poradců jako externích subjektů, </w:t>
      </w:r>
    </w:p>
    <w:p w:rsidR="00413030" w:rsidRDefault="00413030" w:rsidP="00413030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t xml:space="preserve">koordinační práce či řízení projektu (zejména v </w:t>
      </w:r>
      <w:r>
        <w:rPr>
          <w:color w:val="000000"/>
        </w:rPr>
        <w:t>rámci opatření 3).</w:t>
      </w:r>
    </w:p>
    <w:p w:rsidR="00413030" w:rsidRDefault="00413030">
      <w:pPr>
        <w:spacing w:line="360" w:lineRule="auto"/>
        <w:ind w:left="360" w:hanging="360"/>
        <w:jc w:val="both"/>
        <w:rPr>
          <w:b/>
          <w:bCs/>
        </w:rPr>
      </w:pPr>
    </w:p>
    <w:p w:rsidR="00413030" w:rsidRDefault="00413030">
      <w:pPr>
        <w:spacing w:line="360" w:lineRule="auto"/>
        <w:ind w:left="360" w:hanging="360"/>
        <w:jc w:val="both"/>
        <w:rPr>
          <w:b/>
          <w:bCs/>
        </w:rPr>
      </w:pPr>
      <w:r>
        <w:rPr>
          <w:b/>
          <w:bCs/>
        </w:rPr>
        <w:t>2.5 Příjem žádostí a vyhodnocení žádostí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Tato část stanoví pravidla a požadavky pro předkládání žádostí a následné postupy.</w:t>
      </w: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</w:p>
    <w:p w:rsidR="00413030" w:rsidRDefault="00413030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2.5.1 Příjem žádostí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Žádost obsahuje komplexní údaje o akci podpořené z POV, informace o žadateli, povinné přílohy společné pro všechny dotační tituly a další přílohy dle opatření a dotačního titulu. </w:t>
      </w:r>
    </w:p>
    <w:p w:rsidR="0094283B" w:rsidRDefault="009428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Cs w:val="28"/>
        </w:rPr>
        <w:t xml:space="preserve">Žadatel vyplňuje žádost prostřednictvím elektronického formuláře. Písemnou žádost včetně příloh předloží na </w:t>
      </w:r>
      <w:r>
        <w:t>územně příslušný úřad obce s rozšířenou působností (dále jen ORP). Seznam pracovníků vykonávajících POV v rámci jednotlivých ORP je uveden v příloze č. 5.</w:t>
      </w:r>
    </w:p>
    <w:p w:rsidR="00413030" w:rsidRDefault="00413030">
      <w:pPr>
        <w:pStyle w:val="Normaln"/>
        <w:widowControl/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</w:p>
    <w:p w:rsidR="00413030" w:rsidRDefault="00413030">
      <w:pPr>
        <w:tabs>
          <w:tab w:val="left" w:pos="0"/>
        </w:tabs>
        <w:spacing w:line="360" w:lineRule="auto"/>
        <w:jc w:val="both"/>
        <w:rPr>
          <w:b/>
          <w:bCs/>
          <w:i/>
          <w:iCs/>
        </w:rPr>
      </w:pPr>
      <w:r>
        <w:t>Příjem žádostí o dotaci na rok 201</w:t>
      </w:r>
      <w:r w:rsidR="00FA3459">
        <w:t>3</w:t>
      </w:r>
      <w:r>
        <w:t xml:space="preserve"> probíhá v době</w:t>
      </w:r>
      <w:r>
        <w:rPr>
          <w:b/>
          <w:bCs/>
          <w:i/>
          <w:iCs/>
        </w:rPr>
        <w:t xml:space="preserve"> </w:t>
      </w:r>
      <w:r>
        <w:t>od 1. října do 31. prosince 201</w:t>
      </w:r>
      <w:r w:rsidR="00FA3459">
        <w:t>2</w:t>
      </w:r>
      <w:r>
        <w:t xml:space="preserve">. </w:t>
      </w:r>
      <w:r>
        <w:rPr>
          <w:szCs w:val="22"/>
        </w:rPr>
        <w:t xml:space="preserve">Konečný termín pro přijímání žádostí je dne </w:t>
      </w:r>
      <w:proofErr w:type="gramStart"/>
      <w:r>
        <w:rPr>
          <w:szCs w:val="22"/>
        </w:rPr>
        <w:t>31.12.201</w:t>
      </w:r>
      <w:r w:rsidR="00FA3459">
        <w:rPr>
          <w:szCs w:val="22"/>
        </w:rPr>
        <w:t>2</w:t>
      </w:r>
      <w:proofErr w:type="gramEnd"/>
      <w:r>
        <w:rPr>
          <w:szCs w:val="22"/>
        </w:rPr>
        <w:t>. Jakákoliv žádost obdržená po konečném termínu nebude přijata. Za přijetí žádosti je považováno razítko podatelny příslušného ORP s datem doručení.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 xml:space="preserve">Přístup na elektronický formulář žádosti včetně příloh a pokynů pro vyplnění, </w:t>
      </w:r>
      <w:proofErr w:type="gramStart"/>
      <w:r>
        <w:rPr>
          <w:szCs w:val="28"/>
        </w:rPr>
        <w:t xml:space="preserve">vytištění                    a </w:t>
      </w:r>
      <w:r>
        <w:t>zaslání</w:t>
      </w:r>
      <w:proofErr w:type="gramEnd"/>
      <w:r>
        <w:t xml:space="preserve"> (elektronické i písemné podoby žádosti) na příslušný ORP bude k dispozici                   na internetových stránkách Jihočeského kraje – Krajského úřadu: </w:t>
      </w:r>
      <w:r>
        <w:rPr>
          <w:b/>
          <w:bCs/>
          <w:color w:val="0000FF"/>
          <w:szCs w:val="28"/>
        </w:rPr>
        <w:t xml:space="preserve">www.kraj-jihocesky.cz </w:t>
      </w:r>
      <w:r>
        <w:rPr>
          <w:color w:val="000000"/>
          <w:szCs w:val="28"/>
        </w:rPr>
        <w:lastRenderedPageBreak/>
        <w:t>(</w:t>
      </w:r>
      <w:r>
        <w:rPr>
          <w:i/>
          <w:iCs/>
          <w:color w:val="000000"/>
          <w:szCs w:val="28"/>
        </w:rPr>
        <w:t>kapitola: Granty, Fondy EU; Rubriky: Aktuální výzvy a informace</w:t>
      </w:r>
      <w:r>
        <w:rPr>
          <w:color w:val="000000"/>
          <w:szCs w:val="28"/>
        </w:rPr>
        <w:t xml:space="preserve">) ode dne </w:t>
      </w:r>
      <w:proofErr w:type="gramStart"/>
      <w:r>
        <w:rPr>
          <w:color w:val="000000"/>
          <w:szCs w:val="28"/>
        </w:rPr>
        <w:t>1.10.201</w:t>
      </w:r>
      <w:r w:rsidR="00FA3459">
        <w:rPr>
          <w:color w:val="000000"/>
          <w:szCs w:val="28"/>
        </w:rPr>
        <w:t>2</w:t>
      </w:r>
      <w:proofErr w:type="gramEnd"/>
      <w:r>
        <w:rPr>
          <w:color w:val="000000"/>
          <w:szCs w:val="28"/>
        </w:rPr>
        <w:t>.                Na této adrese bude zveřejněna i přesná adresa přístupu na aplikaci POV JK.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u w:val="single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Kompletní písemnou dokumentaci tvoří:</w:t>
      </w:r>
    </w:p>
    <w:p w:rsidR="00413030" w:rsidRDefault="0041303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Žádost v písemné podobě (vytištěná podoba elektronického formuláře žádosti z aplikace POV JK) v jednom </w:t>
      </w:r>
      <w:proofErr w:type="spellStart"/>
      <w:r>
        <w:rPr>
          <w:color w:val="000000"/>
          <w:szCs w:val="28"/>
        </w:rPr>
        <w:t>paré</w:t>
      </w:r>
      <w:proofErr w:type="spellEnd"/>
      <w:r>
        <w:rPr>
          <w:color w:val="000000"/>
          <w:szCs w:val="28"/>
        </w:rPr>
        <w:t>, s originálem podpisu a razítka žadatele;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2) Čestné prohlášení;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t xml:space="preserve">3) Další povinné přílohy žádosti specifické pro každé opatření a dotační titul. </w:t>
      </w:r>
    </w:p>
    <w:p w:rsidR="00413030" w:rsidRDefault="00413030">
      <w:pPr>
        <w:pStyle w:val="Zkladntext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Dokumentaci předloží žadatel na </w:t>
      </w:r>
      <w:r>
        <w:t xml:space="preserve">příslušný ORP </w:t>
      </w:r>
      <w:r>
        <w:rPr>
          <w:color w:val="000000"/>
          <w:szCs w:val="28"/>
        </w:rPr>
        <w:t>následujícími způsoby: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a) poštou na adresu příslušného úřadu obce s rozšířenou působností,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b) osobním doručením na podatelnu příslušného úřadu obce s rozšířenou působností.</w:t>
      </w:r>
    </w:p>
    <w:p w:rsidR="00413030" w:rsidRDefault="00413030">
      <w:pPr>
        <w:spacing w:line="360" w:lineRule="auto"/>
        <w:jc w:val="both"/>
        <w:rPr>
          <w:szCs w:val="22"/>
        </w:rPr>
      </w:pPr>
    </w:p>
    <w:p w:rsidR="00413030" w:rsidRDefault="00413030">
      <w:pPr>
        <w:spacing w:line="360" w:lineRule="auto"/>
        <w:jc w:val="both"/>
        <w:rPr>
          <w:szCs w:val="22"/>
        </w:rPr>
      </w:pPr>
      <w:r>
        <w:rPr>
          <w:szCs w:val="22"/>
        </w:rPr>
        <w:t>Žádosti zaslané jinými prostředky (např. faxem nebo e-mailem) anebo doručené na jiné adresy budou odmítnuty.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rPr>
          <w:szCs w:val="22"/>
        </w:rPr>
        <w:t>Na obálce musí být vyznačeno: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úplný název (jméno) žadatele, 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adresa žadatele, 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>Text: „Program obnovy venkova Jihočeského kraje 201</w:t>
      </w:r>
      <w:r w:rsidR="00FA3459">
        <w:rPr>
          <w:szCs w:val="22"/>
        </w:rPr>
        <w:t>3</w:t>
      </w:r>
      <w:r>
        <w:rPr>
          <w:szCs w:val="22"/>
        </w:rPr>
        <w:t>“</w:t>
      </w:r>
    </w:p>
    <w:p w:rsidR="00413030" w:rsidRDefault="00413030" w:rsidP="00413030">
      <w:pPr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>„NEOTVÍRAT“</w:t>
      </w:r>
    </w:p>
    <w:p w:rsidR="00413030" w:rsidRDefault="00413030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</w:pPr>
      <w:r>
        <w:t>Bude-li předložená žádost neúplná, bez požadovaných příloh, vyzve příslušný ORP žadatele k odstranění nedostatků. Zařazení žádosti k projednání bude provedeno až po odstranění všech nedostatků. Pokud žadatel neodstraní všechny uvedené nedostatky do 10 kalendářních dnů ode dne doručení písemné výzvy, bude žádost vyřazena.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t xml:space="preserve">Za kompletní žádost je považována žádost doručená v listinné i elektronické </w:t>
      </w:r>
      <w:proofErr w:type="gramStart"/>
      <w:r>
        <w:t>podobě                     na</w:t>
      </w:r>
      <w:proofErr w:type="gramEnd"/>
      <w:r>
        <w:t xml:space="preserve"> příslušný ORP, obsahující všechny požadované údaje a přílohy.</w:t>
      </w:r>
    </w:p>
    <w:p w:rsidR="00413030" w:rsidRDefault="00FA3459" w:rsidP="00FA3459">
      <w:pPr>
        <w:pStyle w:val="Zkladntextodsazen3"/>
        <w:tabs>
          <w:tab w:val="left" w:pos="3120"/>
        </w:tabs>
        <w:spacing w:line="360" w:lineRule="auto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2.5.2  Vyhodnocení</w:t>
      </w:r>
      <w:proofErr w:type="gramEnd"/>
      <w:r>
        <w:rPr>
          <w:b/>
          <w:bCs/>
          <w:i/>
          <w:iCs/>
        </w:rPr>
        <w:t xml:space="preserve"> žádostí</w:t>
      </w:r>
    </w:p>
    <w:p w:rsidR="00413030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Vyhodnocovací proces začíná doručením návrhů žádostí na adresu územně příslušného ORP a končí rozhodnutím Zastupitelstva Jihočeského kraje udělit dotaci vybraným žadatelům.</w:t>
      </w:r>
    </w:p>
    <w:p w:rsidR="00413030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0"/>
        </w:rPr>
        <w:lastRenderedPageBreak/>
        <w:t>Ú</w:t>
      </w:r>
      <w:r>
        <w:rPr>
          <w:szCs w:val="28"/>
        </w:rPr>
        <w:t xml:space="preserve">plnost žádostí bude zkontrolována pracovníkem příslušného ORP. Žádosti budou dále hodnoceny Krajskou výběrovou komisí Programu obnovy venkova Jihočeského kraje (dále jen „KVK“), která byla jmenována radou kraje usnesením č. 779/2008/RK ze dne </w:t>
      </w:r>
      <w:proofErr w:type="gramStart"/>
      <w:r>
        <w:rPr>
          <w:szCs w:val="28"/>
        </w:rPr>
        <w:t>1.7.2008</w:t>
      </w:r>
      <w:proofErr w:type="gramEnd"/>
      <w:r>
        <w:rPr>
          <w:szCs w:val="28"/>
        </w:rPr>
        <w:t>, usnesením č. 923/2009/RK ze dne 18.8.2009 a usnesením č</w:t>
      </w:r>
      <w:r>
        <w:t xml:space="preserve">. 60/2011/RK-59   </w:t>
      </w:r>
      <w:r>
        <w:rPr>
          <w:szCs w:val="28"/>
        </w:rPr>
        <w:t xml:space="preserve"> ze dne 1.2.2011. </w:t>
      </w:r>
    </w:p>
    <w:p w:rsidR="00413030" w:rsidRDefault="00413030" w:rsidP="00413030">
      <w:pPr>
        <w:numPr>
          <w:ilvl w:val="2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Všechny řádně došlé a zaevidované žádosti budou hodnoceny ve třech fázích:</w:t>
      </w:r>
    </w:p>
    <w:p w:rsidR="00413030" w:rsidRDefault="0041303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b/>
          <w:bCs/>
          <w:szCs w:val="28"/>
        </w:rPr>
      </w:pPr>
      <w:r>
        <w:rPr>
          <w:szCs w:val="28"/>
        </w:rPr>
        <w:t xml:space="preserve">        a) </w:t>
      </w:r>
      <w:r>
        <w:rPr>
          <w:szCs w:val="28"/>
          <w:u w:val="single"/>
        </w:rPr>
        <w:t>První fáze - formální a prvotní věcná kontrola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8"/>
        </w:rPr>
        <w:t>První fázi posouzení úplnosti žádostí provede příslušný ORP. Ověří, zda je žádost úplná,</w:t>
      </w:r>
      <w:r w:rsidR="00EE4688">
        <w:rPr>
          <w:szCs w:val="28"/>
        </w:rPr>
        <w:t xml:space="preserve"> formálně správná, </w:t>
      </w:r>
      <w:r>
        <w:rPr>
          <w:szCs w:val="28"/>
        </w:rPr>
        <w:t>v souladu s požadovanými náležitostmi a zda žádost a žadatel vyhovují podmínkám POV. P</w:t>
      </w:r>
      <w:r>
        <w:t>rovede kontrolu obsahu žádosti o poskytnutí dotace včetně všech požadovaných příloh.</w:t>
      </w:r>
      <w:r w:rsidR="00EE4688">
        <w:t xml:space="preserve"> </w:t>
      </w:r>
      <w:r>
        <w:t xml:space="preserve">Za kompletní žádost je považována žádost doručená v listinné i elektronické podobě </w:t>
      </w:r>
      <w:r w:rsidR="00EE4688">
        <w:t>n</w:t>
      </w:r>
      <w:r>
        <w:t>a příslušný ORP, obsahující všechny požadované údaje a přílohy.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pStyle w:val="Zkladntext"/>
        <w:spacing w:line="360" w:lineRule="auto"/>
        <w:rPr>
          <w:color w:val="0000FF"/>
          <w:szCs w:val="28"/>
        </w:rPr>
      </w:pPr>
      <w:r>
        <w:t>Pokud žadatel neodstraní u neúplné žádosti všechny nedostatky do 10 kalendářních dnů ode dne doručení písemné výzvy, bude žádost vyřazena</w:t>
      </w:r>
      <w:r w:rsidR="008D5E3B">
        <w:t xml:space="preserve">. Úplná, formálně správná a podmínkám vyhovující </w:t>
      </w:r>
      <w:r>
        <w:t xml:space="preserve">žádost je potvrzena pracovníkem ORP v aplikaci POV JK. </w:t>
      </w:r>
      <w:r>
        <w:rPr>
          <w:szCs w:val="28"/>
        </w:rPr>
        <w:t xml:space="preserve">Ukončení kontroly všech žádostí za příslušný ORP bude sděleno písemně krajskému úřadu do </w:t>
      </w:r>
      <w:proofErr w:type="gramStart"/>
      <w:r w:rsidR="00ED0527">
        <w:rPr>
          <w:szCs w:val="28"/>
        </w:rPr>
        <w:t>18</w:t>
      </w:r>
      <w:r>
        <w:rPr>
          <w:szCs w:val="28"/>
        </w:rPr>
        <w:t>.1.201</w:t>
      </w:r>
      <w:r w:rsidR="00ED0527">
        <w:rPr>
          <w:szCs w:val="28"/>
        </w:rPr>
        <w:t>3</w:t>
      </w:r>
      <w:proofErr w:type="gramEnd"/>
      <w:r>
        <w:rPr>
          <w:color w:val="0000FF"/>
          <w:szCs w:val="28"/>
        </w:rPr>
        <w:t xml:space="preserve">. 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tabs>
          <w:tab w:val="left" w:pos="5745"/>
        </w:tabs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b) </w:t>
      </w:r>
      <w:r>
        <w:rPr>
          <w:szCs w:val="28"/>
          <w:u w:val="single"/>
        </w:rPr>
        <w:t>Druhá fáze - hodnocení žádostí KVK</w:t>
      </w:r>
      <w:r>
        <w:rPr>
          <w:szCs w:val="28"/>
        </w:rPr>
        <w:tab/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Druhou fázi hodnocení provádí a je za ni zodpovědná KVK. KVK </w:t>
      </w:r>
      <w:r>
        <w:t xml:space="preserve">je složena z členů Zastupitelstva Jihočeského kraje, představitelů obcí, nevládních organizací (např. </w:t>
      </w:r>
      <w:proofErr w:type="gramStart"/>
      <w:r>
        <w:t>Spolku              pro</w:t>
      </w:r>
      <w:proofErr w:type="gramEnd"/>
      <w:r>
        <w:t xml:space="preserve"> obnovu venkova, Svazu měst a obcí ČR, reprezentantů zemědělských a ekologických organizací, Svazu knihovníků a informačních pracovníků atp.) a pracovníka správce programu. Složení KVK je připraveno tak, aby v ní byl zastoupen každý okres kraje alespoň jedním členem. KVK byla jmenována Radou Jihočeského kraje dne </w:t>
      </w:r>
      <w:proofErr w:type="gramStart"/>
      <w:r>
        <w:t>1.7.2008</w:t>
      </w:r>
      <w:proofErr w:type="gramEnd"/>
      <w:r>
        <w:t xml:space="preserve"> usnesením               č. 779/2008/RK, usnesením č. 923/2009/RK ze dne 18.8.2009 a </w:t>
      </w:r>
      <w:r>
        <w:rPr>
          <w:szCs w:val="28"/>
        </w:rPr>
        <w:t>usnesením č</w:t>
      </w:r>
      <w:r>
        <w:t>. 60/2011/RK-59</w:t>
      </w:r>
      <w:r>
        <w:rPr>
          <w:szCs w:val="28"/>
        </w:rPr>
        <w:t xml:space="preserve"> ze dne 1.2.2011</w:t>
      </w:r>
      <w:r>
        <w:t xml:space="preserve">. Mimo jiné je KVK oprávněna zpřesnit kritéria, sloužící k sestavení pořadí žádostí o poskytnutí dotací, v závislosti na výši schválených prostředků v rozpočtu </w:t>
      </w:r>
      <w:proofErr w:type="gramStart"/>
      <w:r>
        <w:t>kraje a                       na</w:t>
      </w:r>
      <w:proofErr w:type="gramEnd"/>
      <w:r>
        <w:t xml:space="preserve"> celkovém objemu žádostí a počtu žadatelů</w:t>
      </w:r>
      <w:r w:rsidR="000F0BBE">
        <w:t xml:space="preserve"> a navrhn</w:t>
      </w:r>
      <w:r w:rsidR="005004C3">
        <w:t>out</w:t>
      </w:r>
      <w:r w:rsidR="000F0BBE">
        <w:t xml:space="preserve"> výši dotace</w:t>
      </w:r>
      <w:r w:rsidR="005004C3">
        <w:t xml:space="preserve"> u jednotlivých žádostí</w:t>
      </w:r>
      <w:r>
        <w:t>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pStyle w:val="Zkladntext"/>
        <w:spacing w:line="360" w:lineRule="auto"/>
      </w:pPr>
      <w:r>
        <w:t>KVK na svém zasedání posoudí žádosti, navrhne vyřazení těch žádostí, které nesplňují závazné podmínky programu</w:t>
      </w:r>
      <w:r w:rsidR="002220B6">
        <w:t>,</w:t>
      </w:r>
      <w:r>
        <w:t xml:space="preserve"> vybere akce vhodné k poskytnutí dotace</w:t>
      </w:r>
      <w:r w:rsidR="000F0BBE">
        <w:t xml:space="preserve"> a navrhne výši dotace u jednotlivých akcí</w:t>
      </w:r>
      <w:r>
        <w:t xml:space="preserve">. O hodnocení žádostí vyhotoví protokol formou návrhu na přidělení </w:t>
      </w:r>
      <w:r>
        <w:lastRenderedPageBreak/>
        <w:t>dotací. Doporučení KVK schvaluje KVK nadpoloviční většinou přítomných členů. Tento protokol předloží předseda KVK ke schválení radě a zastupitelstvu kraje.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  <w:r>
        <w:rPr>
          <w:szCs w:val="28"/>
        </w:rPr>
        <w:t>Před jednáním KVK má s</w:t>
      </w:r>
      <w:r>
        <w:t>právce programu pravomoc na základě písemné žádosti žadatele provádět změny:</w:t>
      </w:r>
    </w:p>
    <w:p w:rsidR="00413030" w:rsidRDefault="00413030">
      <w:pPr>
        <w:pStyle w:val="Zkladntext"/>
        <w:spacing w:line="360" w:lineRule="auto"/>
        <w:ind w:left="360"/>
      </w:pPr>
      <w:r>
        <w:t>1) charakteru akce (investiční, neinvestiční a naopak),</w:t>
      </w:r>
    </w:p>
    <w:p w:rsidR="00413030" w:rsidRDefault="00413030">
      <w:pPr>
        <w:pStyle w:val="Zkladntext"/>
        <w:spacing w:line="360" w:lineRule="auto"/>
        <w:ind w:left="360"/>
      </w:pPr>
      <w:r>
        <w:t>2) pořadí v preferenci žádostí.</w:t>
      </w:r>
    </w:p>
    <w:p w:rsidR="00413030" w:rsidRDefault="00413030">
      <w:pPr>
        <w:pStyle w:val="Zkladntext"/>
        <w:spacing w:line="360" w:lineRule="auto"/>
        <w:ind w:left="360" w:hanging="360"/>
      </w:pPr>
      <w:r>
        <w:t>Na daném jednání KVK jsou již žádosti hodnoceny ve stavu po provedené změně.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Veškeré subjekty zapojené do hodnotící fáze dbají o to, aby hodnocení bylo nestranné a jeho průběh zůstal uchován v tajnosti.</w:t>
      </w:r>
    </w:p>
    <w:p w:rsidR="00413030" w:rsidRDefault="00413030">
      <w:pPr>
        <w:pStyle w:val="Zkladntext"/>
        <w:spacing w:line="360" w:lineRule="auto"/>
        <w:ind w:left="360" w:hanging="360"/>
      </w:pPr>
    </w:p>
    <w:p w:rsidR="00413030" w:rsidRDefault="00413030">
      <w:pPr>
        <w:autoSpaceDE w:val="0"/>
        <w:autoSpaceDN w:val="0"/>
        <w:adjustRightInd w:val="0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 c) </w:t>
      </w:r>
      <w:r>
        <w:rPr>
          <w:szCs w:val="28"/>
          <w:u w:val="single"/>
        </w:rPr>
        <w:t>Třetí fáze – vlastní schválení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t xml:space="preserve">O poskytnutí dotace z rozpočtu kraje obci nebo </w:t>
      </w:r>
      <w:proofErr w:type="spellStart"/>
      <w:r>
        <w:t>mikroregionu</w:t>
      </w:r>
      <w:proofErr w:type="spellEnd"/>
      <w:r>
        <w:t>, rozhoduje Zastupitelstvo Jihočeského kraje na základě návrhu Rady Jihočeského kraje. Podklady pro jednání připraví KVK</w:t>
      </w:r>
      <w:r>
        <w:rPr>
          <w:szCs w:val="28"/>
        </w:rPr>
        <w:t>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8"/>
        </w:rPr>
        <w:t xml:space="preserve">Zaměstnanci Krajského úřadu Jihočeského kraje nejsou oprávněni poskytovat </w:t>
      </w:r>
      <w:proofErr w:type="gramStart"/>
      <w:r>
        <w:rPr>
          <w:szCs w:val="28"/>
        </w:rPr>
        <w:t>informace                   o skutečnostech</w:t>
      </w:r>
      <w:proofErr w:type="gramEnd"/>
      <w:r>
        <w:rPr>
          <w:szCs w:val="28"/>
        </w:rPr>
        <w:t>, o kterých rozhoduje zastupitelstvo kraje, před jeho rozhodnutím, a to ani tehdy, jestliže se na přípravě materiálu pro jednání zastupitelstva podílejí.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Žadatelé budou následně informováni po rozhodnutí zastupitelstva kraje ve věci přidělení/nepřidělení dotace písemně formou informačních listů pro obce.</w:t>
      </w:r>
      <w:r>
        <w:t xml:space="preserve"> Seznam </w:t>
      </w:r>
      <w:proofErr w:type="gramStart"/>
      <w:r>
        <w:t>akcí,               na</w:t>
      </w:r>
      <w:proofErr w:type="gramEnd"/>
      <w:r>
        <w:t xml:space="preserve"> které byla na základě rozhodnutí zastupitelstva poskytnuta dotace, a současně i akcí,                 na které nebyla dotace přiznána, bude zveřejněn na internetových stránkách Jihočeského kraje – Krajského úřadu </w:t>
      </w:r>
      <w:r>
        <w:rPr>
          <w:b/>
          <w:bCs/>
          <w:color w:val="0000FF"/>
          <w:szCs w:val="28"/>
        </w:rPr>
        <w:t xml:space="preserve">www.kraj-jihocesky.cz </w:t>
      </w:r>
      <w:r>
        <w:rPr>
          <w:color w:val="000000"/>
          <w:szCs w:val="28"/>
        </w:rPr>
        <w:t>(</w:t>
      </w:r>
      <w:r>
        <w:rPr>
          <w:i/>
          <w:iCs/>
          <w:color w:val="000000"/>
          <w:szCs w:val="28"/>
        </w:rPr>
        <w:t>kapitola Granty, Fondy EU</w:t>
      </w:r>
      <w:r>
        <w:rPr>
          <w:color w:val="000000"/>
          <w:szCs w:val="28"/>
        </w:rPr>
        <w:t>)</w:t>
      </w:r>
      <w:r>
        <w:t xml:space="preserve">. </w:t>
      </w:r>
      <w:r>
        <w:rPr>
          <w:szCs w:val="28"/>
        </w:rPr>
        <w:t xml:space="preserve">Důvody, </w:t>
      </w:r>
      <w:proofErr w:type="gramStart"/>
      <w:r>
        <w:rPr>
          <w:szCs w:val="28"/>
        </w:rPr>
        <w:t>vedoucí             k rozhodnutí</w:t>
      </w:r>
      <w:proofErr w:type="gramEnd"/>
      <w:r>
        <w:rPr>
          <w:szCs w:val="28"/>
        </w:rPr>
        <w:t xml:space="preserve"> o případném odmítnutí žádosti a neudělení dotace, budou následující: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žádost byla obdržena až po datu uzávěrky,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žádost je neúplná nebo jinak neodpovídá stanoveným administrativním podmínkám,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 není oprávněn žádat o dotaci podle pravidel programu,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kvalita akce je považována za nedostatečnou,</w:t>
      </w:r>
    </w:p>
    <w:p w:rsidR="00413030" w:rsidRDefault="00413030" w:rsidP="004130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žadatel uvedl nepravdivé informace.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  <w:szCs w:val="28"/>
        </w:rPr>
      </w:pP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szCs w:val="28"/>
        </w:rPr>
        <w:lastRenderedPageBreak/>
        <w:t>Rozhodnutí Zastupitelstva Jihočeského kraje ohledně neudělení dotace, snížení dotace oproti požadované částce, účel dotace lze změnit jen na základě písemné žádosti žadatele. Tato žádost bude posouzena členy KVK</w:t>
      </w:r>
      <w:r>
        <w:rPr>
          <w:b w:val="0"/>
          <w:bCs w:val="0"/>
          <w:sz w:val="24"/>
        </w:rPr>
        <w:t xml:space="preserve"> a případně doporučena Radě a Zastupitelstvu Jihočeského kraje ke schválení. Byla-li již sepsána smlouva, budou změny v akci provedeny formou písemných číslovaných dodatků k původní smlouvě. </w:t>
      </w:r>
    </w:p>
    <w:p w:rsidR="00413030" w:rsidRDefault="00413030">
      <w:pPr>
        <w:pStyle w:val="Zkladntext3"/>
        <w:spacing w:line="360" w:lineRule="auto"/>
        <w:jc w:val="both"/>
        <w:rPr>
          <w:b w:val="0"/>
          <w:bCs w:val="0"/>
          <w:sz w:val="24"/>
        </w:rPr>
      </w:pPr>
    </w:p>
    <w:p w:rsidR="00413030" w:rsidRDefault="00413030">
      <w:pPr>
        <w:pStyle w:val="Zkladntext"/>
        <w:spacing w:line="360" w:lineRule="auto"/>
      </w:pPr>
      <w:r>
        <w:t>Některá upřesnění či změny (adresy, bankovní účet atd.) stačí písemně sdělit správci programu, pokud správce programu netrvá na uzavření dodatku ke smlouvě. V odůvodněných případech lze na základě písemné žádosti příjemce dotace prodloužit termín realizace formou dodatku ke smlouvě.</w:t>
      </w:r>
    </w:p>
    <w:p w:rsidR="00413030" w:rsidRDefault="00413030">
      <w:pPr>
        <w:pStyle w:val="Zkladntext"/>
        <w:spacing w:line="360" w:lineRule="auto"/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2.5.3 Kritéria pro hodnocení žádostí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left="540" w:hanging="540"/>
        <w:jc w:val="both"/>
      </w:pPr>
      <w:r>
        <w:t xml:space="preserve">Základní kritéria pro poskytnutí dotace v rámci dotačních titulů 1 až 4 a 8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programu obnovy venkova (vesnice) zahrnujícího celou obec nebo její místní část s cíli POV a s platnými regionálními programy;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výsledky dosavadní realizace programu obnovy venkova (vesnice);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akce s programem obnovy venkova (vesnice);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účinnost akce odvozená z projektovaných parametrů;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velikost obce;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počet místních částí;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daňová výtěžnost na 1 obyvatele za rok.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 xml:space="preserve">Základní kritéria pro poskytnutí dotace v rámci dotačního titulu 6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akce nebo projektu s cíli POV a s platnými regionálními programy;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výsledky dosavadní realizace akce nebo projektu, popř. předcházejících akcí nebo projektů v rámci tohoto dotačního titulu;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zabezpečení řízení a financování akce nebo projektu za spoluúčasti všech dotčených subjektů;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udržitelnost akce nebo projektu ve vztahu k realizaci POV;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regionální charakter akce nebo projektu</w:t>
      </w:r>
      <w:r w:rsidR="005460B2">
        <w:t xml:space="preserve"> (zejména u ŠOV)</w:t>
      </w:r>
      <w:r>
        <w:t>.</w:t>
      </w:r>
    </w:p>
    <w:p w:rsidR="00413030" w:rsidRDefault="00413030" w:rsidP="00413030">
      <w:pPr>
        <w:numPr>
          <w:ilvl w:val="0"/>
          <w:numId w:val="22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 xml:space="preserve">Základní kritéria pro poskytnutí dotace v rámci dotačního titulu 7 jsou: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soulad projektu s cíli POV a s platnými regionálními programy;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výsledky dosavadní realizace projektu, popř. předcházejících projektů v rámci POV;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lastRenderedPageBreak/>
        <w:t xml:space="preserve">účinnost, efektivnost a udržitelnost projektu odvozená z projektovaných parametrů, popř. analýzy nákladů a výnosů;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zabezpečení řízení a financování projektu za spoluúčasti všech dotčených subjektů;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rizika projektu;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vytváření nových pracovních příležitostí snižujících nezaměstnanost nebo dojížďku za prací a zachování těch pracovních míst, které by byly bez realizace projektu ztraceny;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 xml:space="preserve">současné řešení více věcných problémů obnovy vesnic a rozvoje </w:t>
      </w:r>
      <w:proofErr w:type="spellStart"/>
      <w:r>
        <w:t>mikroregionu</w:t>
      </w:r>
      <w:proofErr w:type="spellEnd"/>
      <w:r>
        <w:t xml:space="preserve">; </w:t>
      </w:r>
    </w:p>
    <w:p w:rsidR="00413030" w:rsidRDefault="00413030" w:rsidP="00413030">
      <w:pPr>
        <w:numPr>
          <w:ilvl w:val="1"/>
          <w:numId w:val="22"/>
        </w:numPr>
        <w:spacing w:line="360" w:lineRule="auto"/>
        <w:ind w:hanging="357"/>
        <w:jc w:val="both"/>
      </w:pPr>
      <w:r>
        <w:t>vyšší využití alternativních a obnovitelných místních zdrojů energie včetně využití biomasy</w:t>
      </w:r>
      <w:r w:rsidR="00411EA0">
        <w:t>, ochrana životního prostředí apod</w:t>
      </w:r>
      <w:r>
        <w:t>.</w:t>
      </w:r>
    </w:p>
    <w:p w:rsidR="00413030" w:rsidRDefault="00413030">
      <w:pPr>
        <w:spacing w:line="360" w:lineRule="auto"/>
        <w:ind w:left="1083"/>
        <w:jc w:val="both"/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</w:rPr>
      </w:pPr>
      <w:r>
        <w:rPr>
          <w:b/>
          <w:bCs/>
        </w:rPr>
        <w:t>2.6 Realizace akce a čerpání dotace</w:t>
      </w:r>
    </w:p>
    <w:p w:rsidR="00413030" w:rsidRDefault="00413030">
      <w:pPr>
        <w:pStyle w:val="Zkladntextodsazen3"/>
        <w:spacing w:line="360" w:lineRule="auto"/>
        <w:ind w:firstLine="0"/>
        <w:rPr>
          <w:iCs/>
        </w:rPr>
      </w:pPr>
      <w:r>
        <w:t>Žadatel, který získá dotaci, předloží na příslušný ORP následující podklady</w:t>
      </w:r>
      <w:r w:rsidR="0014299D">
        <w:t xml:space="preserve"> </w:t>
      </w:r>
      <w:proofErr w:type="gramStart"/>
      <w:r>
        <w:t>nutné                       pro</w:t>
      </w:r>
      <w:proofErr w:type="gramEnd"/>
      <w:r>
        <w:t xml:space="preserve"> poskytnutí dotace: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Smlouva se zhotovitelem, poskytovatelem služby (minimálně musí být doložena objednávka, jejíž převzetí je potvrzeno druhou stranou)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Ověřený list vlastnictví ne starší než tři měsíce (případně jiný doklad o majetku, např. pasport komunikací), nabývací smlouva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t>U akcí stavebního charakteru části projektové dokumentace zahrnující průvodní zprávu, souhrnnou technickou zprávu a situaci stavby jako součást dokumentace akce (podle přílohy č. 1 k vyhlášce č. 499/2006 Sb., o dokumentaci staveb) a dále předpokládaný rozpočet akce podrobněji členěný podle věcných položek;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Doložení výběrového řízení (tam, kde je nutné)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Stavební povolení, případně ohlášení (tam, kde je vyžadováno stavebním úřadem)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Údaje o plánovaném termínu zahájení a dokončení akce, parametry akce (např. délka komunikace, počet sloupů veřejného osvětlení, plocha střechy, atd.)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r>
        <w:rPr>
          <w:iCs/>
        </w:rPr>
        <w:t>U DT 8 potvrzení od banky o dosud zaplacených úrocích z úvěru a odhad dalších splátek úroků v daném roce</w:t>
      </w:r>
      <w:r>
        <w:t>;</w:t>
      </w:r>
    </w:p>
    <w:p w:rsidR="00413030" w:rsidRDefault="00413030" w:rsidP="0041303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Sdělení k DPH, dojde-li ke změně proti žádosti. </w:t>
      </w:r>
    </w:p>
    <w:p w:rsidR="0014299D" w:rsidRDefault="0014299D">
      <w:pPr>
        <w:pStyle w:val="Zkladntextodsazen3"/>
        <w:spacing w:line="360" w:lineRule="auto"/>
        <w:ind w:firstLine="0"/>
      </w:pPr>
    </w:p>
    <w:p w:rsidR="00413030" w:rsidRDefault="00413030">
      <w:pPr>
        <w:pStyle w:val="Zkladntextodsazen3"/>
        <w:spacing w:line="360" w:lineRule="auto"/>
        <w:ind w:firstLine="0"/>
      </w:pPr>
      <w:r>
        <w:t xml:space="preserve">Pracovník ORP doklady zkontroluje a údaje zapíše do aplikace POV JK. Po kontrole úplnosti všech důležitých údajů vyhotoví správce programu návrh smlouvy. </w:t>
      </w:r>
    </w:p>
    <w:p w:rsidR="00413030" w:rsidRDefault="00413030">
      <w:pPr>
        <w:pStyle w:val="Zkladntextodsazen3"/>
        <w:spacing w:line="360" w:lineRule="auto"/>
        <w:ind w:firstLine="0"/>
      </w:pPr>
      <w:r>
        <w:lastRenderedPageBreak/>
        <w:t xml:space="preserve">Návrh smlouvy je vyhotoven ve 3 stejnopisech. Na důkaz výslovného souhlasu s </w:t>
      </w:r>
      <w:proofErr w:type="gramStart"/>
      <w:r>
        <w:t>obsahem              a všemi</w:t>
      </w:r>
      <w:proofErr w:type="gramEnd"/>
      <w:r>
        <w:t xml:space="preserve"> ustanoveními bude vlastnoručně návrh smlouvy podepsán smluvními stranami. Všechny stejnopisy tak mají povahu originálu, Jihočeský kraj jako poskytovatel obdrží 2 výtisky a žadatel jako příjemce obdrží 1 výtisk. Smlouva je platná dnem podpisu oběma smluvními stranami a účinná dnem převodu prostředků z účtu poskytovatele. </w:t>
      </w:r>
      <w:proofErr w:type="gramStart"/>
      <w:r>
        <w:t>Změny                            a doplňky</w:t>
      </w:r>
      <w:proofErr w:type="gramEnd"/>
      <w:r>
        <w:t xml:space="preserve"> smlouvy lze provádět pouze formou písemných číslovaných dodatků, podepsaných oběma smluvními stranami.</w:t>
      </w:r>
    </w:p>
    <w:p w:rsidR="00413030" w:rsidRDefault="00413030">
      <w:pPr>
        <w:pStyle w:val="Zkladntext"/>
        <w:ind w:left="360"/>
        <w:rPr>
          <w:b/>
          <w:bCs/>
          <w:u w:val="single"/>
        </w:rPr>
      </w:pPr>
    </w:p>
    <w:p w:rsidR="00413030" w:rsidRDefault="00413030">
      <w:pPr>
        <w:pStyle w:val="Zkladntext"/>
        <w:spacing w:line="360" w:lineRule="auto"/>
      </w:pPr>
      <w:r>
        <w:t xml:space="preserve">Při nesplnění jakékoli z podmínek uvedených v  pravidlech nebo ve </w:t>
      </w:r>
      <w:proofErr w:type="gramStart"/>
      <w:r>
        <w:t>smlouvě                                  o poskytnutí</w:t>
      </w:r>
      <w:proofErr w:type="gramEnd"/>
      <w:r>
        <w:t xml:space="preserve"> dotace je Jihočeský kraj oprávněn požádat o úplné nebo částečné vrácení                  již poskytnuté dotace nebo dotaci vůbec nevyplatit, resp. odstoupit od smlouvy nebo postupovat dle zákona č. 250/2000 Sb., o rozpočtových pravidlech územních rozpočtů,                  ve znění pozdějších předpisů, v případě porušení rozpočtové kázně.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</w:pPr>
    </w:p>
    <w:p w:rsidR="00413030" w:rsidRDefault="00413030">
      <w:pPr>
        <w:pStyle w:val="Zkladntext"/>
        <w:spacing w:line="360" w:lineRule="auto"/>
      </w:pPr>
      <w:r>
        <w:t xml:space="preserve">Příjemce musí zajišťovat a předávat úplné informace o realizaci akce. Pokud účastník programu zjistí, že nemůže zabezpečit realizaci akce v souladu se žádostí, neprodleně o tom informuje správce programu. </w:t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u w:val="single"/>
        </w:rPr>
      </w:pPr>
    </w:p>
    <w:p w:rsidR="00413030" w:rsidRDefault="00413030">
      <w:pPr>
        <w:pStyle w:val="Zkladntextodsazen3"/>
        <w:spacing w:line="360" w:lineRule="auto"/>
        <w:ind w:firstLine="0"/>
      </w:pPr>
      <w:r>
        <w:t xml:space="preserve">Další požadavky a podmínky pro čerpání dotace mohou být poskytovatelem </w:t>
      </w:r>
      <w:proofErr w:type="gramStart"/>
      <w:r>
        <w:t>zahrnuty                       do</w:t>
      </w:r>
      <w:proofErr w:type="gramEnd"/>
      <w:r>
        <w:t xml:space="preserve">  smlouvy o poskytnutí dotace.</w:t>
      </w:r>
    </w:p>
    <w:p w:rsidR="00413030" w:rsidRDefault="00413030">
      <w:pPr>
        <w:pStyle w:val="Zkladntextodsazen3"/>
        <w:spacing w:line="360" w:lineRule="auto"/>
        <w:ind w:firstLine="0"/>
      </w:pPr>
    </w:p>
    <w:p w:rsidR="00413030" w:rsidRDefault="00413030">
      <w:pPr>
        <w:pStyle w:val="Zkladntextodsazen3"/>
        <w:spacing w:line="360" w:lineRule="auto"/>
        <w:ind w:firstLine="0"/>
      </w:pPr>
      <w:r>
        <w:t>O realizaci akce si žadatel vede fotodokumentaci, která tak doloží stav před zahájením realizace akce a stav po realizaci akce.</w:t>
      </w: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i/>
          <w:iCs/>
          <w:szCs w:val="20"/>
        </w:rPr>
      </w:pPr>
    </w:p>
    <w:p w:rsidR="00413030" w:rsidRDefault="00413030">
      <w:pPr>
        <w:autoSpaceDE w:val="0"/>
        <w:autoSpaceDN w:val="0"/>
        <w:adjustRightInd w:val="0"/>
        <w:spacing w:line="360" w:lineRule="auto"/>
        <w:jc w:val="both"/>
        <w:rPr>
          <w:i/>
          <w:iCs/>
          <w:szCs w:val="20"/>
        </w:rPr>
      </w:pPr>
      <w:r>
        <w:rPr>
          <w:i/>
          <w:iCs/>
          <w:szCs w:val="20"/>
        </w:rPr>
        <w:t>Prodejnost výstupů</w:t>
      </w:r>
    </w:p>
    <w:p w:rsidR="00413030" w:rsidRDefault="00413030">
      <w:pPr>
        <w:pStyle w:val="Zkladntext"/>
        <w:autoSpaceDE w:val="0"/>
        <w:autoSpaceDN w:val="0"/>
        <w:adjustRightInd w:val="0"/>
        <w:spacing w:line="360" w:lineRule="auto"/>
        <w:rPr>
          <w:szCs w:val="20"/>
        </w:rPr>
      </w:pPr>
      <w:r>
        <w:rPr>
          <w:szCs w:val="20"/>
        </w:rPr>
        <w:t xml:space="preserve">Veškeré hmotné produkty (např. publikace, CD, DVD apod.), vzniklé v rámci dotované akce, nelze prodávat.  Tyto produkty musí být označené jako „neprodejné“. Toto se </w:t>
      </w:r>
      <w:proofErr w:type="gramStart"/>
      <w:r>
        <w:rPr>
          <w:szCs w:val="20"/>
        </w:rPr>
        <w:t>vztahuje               na</w:t>
      </w:r>
      <w:proofErr w:type="gramEnd"/>
      <w:r>
        <w:rPr>
          <w:szCs w:val="20"/>
        </w:rPr>
        <w:t xml:space="preserve"> první vydání realizované v rámci akce. Ostatní (druhé) vydání, které již není spolufinancované z veřejných finančních prostředků, lze prodávat.</w:t>
      </w:r>
    </w:p>
    <w:p w:rsidR="00A5266C" w:rsidRDefault="00A5266C">
      <w:pPr>
        <w:pStyle w:val="Nadpis5"/>
        <w:autoSpaceDE w:val="0"/>
        <w:autoSpaceDN w:val="0"/>
        <w:adjustRightInd w:val="0"/>
        <w:rPr>
          <w:bCs w:val="0"/>
          <w:iCs/>
          <w:szCs w:val="20"/>
        </w:rPr>
      </w:pPr>
    </w:p>
    <w:p w:rsidR="00413030" w:rsidRDefault="00413030">
      <w:pPr>
        <w:pStyle w:val="Nadpis5"/>
        <w:autoSpaceDE w:val="0"/>
        <w:autoSpaceDN w:val="0"/>
        <w:adjustRightInd w:val="0"/>
        <w:rPr>
          <w:bCs w:val="0"/>
          <w:iCs/>
          <w:szCs w:val="20"/>
        </w:rPr>
      </w:pPr>
      <w:r>
        <w:rPr>
          <w:bCs w:val="0"/>
          <w:iCs/>
          <w:szCs w:val="20"/>
        </w:rPr>
        <w:t>Označení výstupů</w:t>
      </w:r>
    </w:p>
    <w:p w:rsidR="00413030" w:rsidRPr="00461891" w:rsidRDefault="00413030">
      <w:pPr>
        <w:pStyle w:val="Zkladntext"/>
        <w:spacing w:line="360" w:lineRule="auto"/>
        <w:rPr>
          <w:szCs w:val="20"/>
        </w:rPr>
      </w:pPr>
      <w:r>
        <w:rPr>
          <w:szCs w:val="20"/>
        </w:rPr>
        <w:t xml:space="preserve">Veškeré hmotné produkty (např. publikace, CD, DVD, tiskoviny apod.), vzniklé v rámci dotace, tedy spolufinancované z veřejných finančních prostředků, musí být označeny logem </w:t>
      </w:r>
      <w:r>
        <w:rPr>
          <w:szCs w:val="20"/>
        </w:rPr>
        <w:lastRenderedPageBreak/>
        <w:t xml:space="preserve">Jihočeského kraje. Informace o používání loga Jihočeského kraje získá žadatel </w:t>
      </w:r>
      <w:r w:rsidR="00461891">
        <w:rPr>
          <w:szCs w:val="20"/>
        </w:rPr>
        <w:t xml:space="preserve">na </w:t>
      </w:r>
      <w:r w:rsidR="00461891" w:rsidRPr="00461891">
        <w:rPr>
          <w:szCs w:val="20"/>
        </w:rPr>
        <w:t>Odboru kancelář hejtmana -</w:t>
      </w:r>
      <w:r w:rsidRPr="00461891">
        <w:rPr>
          <w:szCs w:val="20"/>
        </w:rPr>
        <w:t xml:space="preserve"> </w:t>
      </w:r>
      <w:r w:rsidR="00461891" w:rsidRPr="00461891">
        <w:rPr>
          <w:szCs w:val="20"/>
        </w:rPr>
        <w:t xml:space="preserve">oddělení </w:t>
      </w:r>
      <w:r w:rsidRPr="00461891">
        <w:rPr>
          <w:szCs w:val="20"/>
        </w:rPr>
        <w:t xml:space="preserve">marketingu a </w:t>
      </w:r>
      <w:r w:rsidR="00461891" w:rsidRPr="00461891">
        <w:rPr>
          <w:szCs w:val="20"/>
        </w:rPr>
        <w:t>cestovního ruchu.</w:t>
      </w:r>
      <w:r w:rsidRPr="00461891">
        <w:rPr>
          <w:szCs w:val="20"/>
        </w:rPr>
        <w:t xml:space="preserve">  </w:t>
      </w:r>
    </w:p>
    <w:p w:rsidR="00413030" w:rsidRDefault="00413030">
      <w:pPr>
        <w:spacing w:line="360" w:lineRule="auto"/>
        <w:jc w:val="both"/>
        <w:rPr>
          <w:szCs w:val="20"/>
        </w:rPr>
      </w:pPr>
    </w:p>
    <w:p w:rsidR="00413030" w:rsidRDefault="00413030">
      <w:pPr>
        <w:pStyle w:val="Zkladntextodsazen3"/>
        <w:spacing w:line="360" w:lineRule="auto"/>
        <w:ind w:left="360" w:hanging="360"/>
        <w:rPr>
          <w:b/>
          <w:bCs/>
        </w:rPr>
      </w:pPr>
      <w:r>
        <w:rPr>
          <w:b/>
          <w:bCs/>
        </w:rPr>
        <w:t>2.7 Vyúčtování a finanční vypořádání dotace</w:t>
      </w:r>
    </w:p>
    <w:p w:rsidR="00413030" w:rsidRDefault="00413030">
      <w:pPr>
        <w:pStyle w:val="Zkladntextodsazen3"/>
        <w:spacing w:line="360" w:lineRule="auto"/>
        <w:ind w:firstLine="0"/>
        <w:rPr>
          <w:b/>
        </w:rPr>
      </w:pPr>
      <w:r>
        <w:t xml:space="preserve">Dotace je v souladu s § 18 zákona č. 250/2000 Sb. a v souladu s rozhodnutím nebo usnesením samosprávného orgánu kraje poskytována k užití v období od </w:t>
      </w:r>
      <w:proofErr w:type="gramStart"/>
      <w:r>
        <w:t>1.1.201</w:t>
      </w:r>
      <w:r w:rsidR="00FA3459">
        <w:t>3</w:t>
      </w:r>
      <w:proofErr w:type="gramEnd"/>
      <w:r>
        <w:t xml:space="preserve"> do 31.12.201</w:t>
      </w:r>
      <w:r w:rsidR="00FA3459">
        <w:t>3</w:t>
      </w:r>
      <w:r>
        <w:t xml:space="preserve"> a podléhá finančnímu vypořádání s rozpočtem Jihočeského kraje za rok 201</w:t>
      </w:r>
      <w:r w:rsidR="00FA3459">
        <w:t>3</w:t>
      </w:r>
      <w:r>
        <w:t xml:space="preserve">. Příjemce dotace je povinen dodržet procentuální podíl stanovený v dotačním dopise.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</w:pPr>
      <w:r>
        <w:t>Po ukončení realizace akce je příjemce povinen předložit do 30 dnů po ukončení akce,</w:t>
      </w:r>
      <w:r>
        <w:rPr>
          <w:sz w:val="28"/>
        </w:rPr>
        <w:t xml:space="preserve"> </w:t>
      </w:r>
      <w:r>
        <w:t xml:space="preserve">případně do 30 dnů po obdržení dotace (byla-li akce dokončena před obdržením dotace),              u </w:t>
      </w:r>
      <w:r>
        <w:rPr>
          <w:b/>
          <w:bCs/>
        </w:rPr>
        <w:t xml:space="preserve"> </w:t>
      </w:r>
      <w:r>
        <w:t xml:space="preserve">akcí ukončených </w:t>
      </w:r>
      <w:proofErr w:type="gramStart"/>
      <w:r>
        <w:t>31.12.</w:t>
      </w:r>
      <w:r w:rsidR="00E9783B">
        <w:t>2013</w:t>
      </w:r>
      <w:proofErr w:type="gramEnd"/>
      <w:r>
        <w:t xml:space="preserve"> nejpozději do 1</w:t>
      </w:r>
      <w:r w:rsidR="00E9783B">
        <w:t>7</w:t>
      </w:r>
      <w:r>
        <w:t>.1.201</w:t>
      </w:r>
      <w:r w:rsidR="00E9783B">
        <w:t>4</w:t>
      </w:r>
      <w:r>
        <w:t>, závěrečnou zprávu a vyúčtování poskytnuté dotace.</w:t>
      </w:r>
      <w:r>
        <w:rPr>
          <w:szCs w:val="20"/>
        </w:rPr>
        <w:t xml:space="preserve"> Vyúčtování předloží příjemce na příslušný ORP </w:t>
      </w:r>
      <w:r>
        <w:t>na vyplněném formuláři „Vyúčtování poskytnuté dotace z rozpočtu Jihočeského kraje v roce 201</w:t>
      </w:r>
      <w:r w:rsidR="00E9783B">
        <w:t>3</w:t>
      </w:r>
      <w:r>
        <w:t>“ (příloha č. 3) včetně povinných příloh:</w:t>
      </w:r>
    </w:p>
    <w:p w:rsidR="00413030" w:rsidRDefault="00413030">
      <w:pPr>
        <w:pStyle w:val="Zkladntextodsazen3"/>
        <w:spacing w:line="360" w:lineRule="auto"/>
        <w:ind w:left="420" w:hanging="60"/>
      </w:pPr>
      <w:proofErr w:type="gramStart"/>
      <w:r>
        <w:t>a)  závěrečná</w:t>
      </w:r>
      <w:proofErr w:type="gramEnd"/>
      <w:r>
        <w:t xml:space="preserve"> zpráva (věcný popis akce/projektu za rok 201</w:t>
      </w:r>
      <w:r w:rsidR="00E9783B">
        <w:t>3</w:t>
      </w:r>
      <w:r>
        <w:t>),</w:t>
      </w:r>
    </w:p>
    <w:p w:rsidR="00413030" w:rsidRDefault="00413030">
      <w:pPr>
        <w:spacing w:line="360" w:lineRule="auto"/>
        <w:ind w:left="360"/>
        <w:jc w:val="both"/>
      </w:pPr>
      <w:r>
        <w:t xml:space="preserve">b) přehled všech dokladů o uskutečněných výdajích vztahujících se k realizaci akce, s uvedením účelu platby a částky jednotlivých dokladů. Celková finanční výše z faktur bude v soupise dokladů členěna na část hrazenou z dotace a část hrazenou z vlastních prostředků, proto aby mohla být provedena kontrola </w:t>
      </w:r>
      <w:r>
        <w:rPr>
          <w:iCs/>
        </w:rPr>
        <w:t xml:space="preserve">podílu dotace a vlastních prostředků dle limitu. Všechny položky </w:t>
      </w:r>
      <w:r>
        <w:t xml:space="preserve">budou doloženy kopiemi smluv, objednávek, faktur, včetně kopií proplacení (např. výpis z bankovního účtu, výdajový pokladní doklad). </w:t>
      </w:r>
      <w:r>
        <w:rPr>
          <w:iCs/>
        </w:rPr>
        <w:t xml:space="preserve">U DT 6 </w:t>
      </w:r>
      <w:r w:rsidR="00E9783B">
        <w:rPr>
          <w:iCs/>
        </w:rPr>
        <w:t xml:space="preserve">v případě použití dotace na </w:t>
      </w:r>
      <w:r>
        <w:t xml:space="preserve">služby poradce nebo mzdy zaměstnance </w:t>
      </w:r>
      <w:proofErr w:type="spellStart"/>
      <w:r>
        <w:t>mikroregionu</w:t>
      </w:r>
      <w:proofErr w:type="spellEnd"/>
      <w:r>
        <w:t xml:space="preserve"> </w:t>
      </w:r>
      <w:r w:rsidR="00E9783B">
        <w:t xml:space="preserve">je nutné doložit </w:t>
      </w:r>
      <w:r>
        <w:t>pracovní smlouvu, dohodu o pracovní činnosti, dohodu o provedení práce, mandátní smlouvu a další</w:t>
      </w:r>
      <w:r w:rsidR="00E9783B">
        <w:t xml:space="preserve">. </w:t>
      </w:r>
      <w:r>
        <w:t>Nelze hradit poměrnou část telefonů, vybavení kanceláře, cestovné, vytápění apod. u poradců jako externích subjektů. Poradenskou činnost je nutné dále doložit např. měsíčním výkazem práce, pozvánkou na pořádaný seminář, včetně zápisu a kopií prezenční listiny z daného semináře, kopií žádostí do různých dotačních programů ČR a EU, včetně uvedení úspěšnosti daných žádostí apod.</w:t>
      </w:r>
      <w:r>
        <w:rPr>
          <w:iCs/>
        </w:rPr>
        <w:t xml:space="preserve"> U DT 8 se přikládají všechny výpisy z účtu dokládající výši zaplacených úroků z úvěru v daném roce</w:t>
      </w:r>
      <w:r>
        <w:t>,</w:t>
      </w:r>
    </w:p>
    <w:p w:rsidR="00413030" w:rsidRPr="005C3AFF" w:rsidRDefault="00413030">
      <w:pPr>
        <w:autoSpaceDE w:val="0"/>
        <w:autoSpaceDN w:val="0"/>
        <w:adjustRightInd w:val="0"/>
        <w:spacing w:line="360" w:lineRule="auto"/>
        <w:ind w:left="360"/>
        <w:jc w:val="both"/>
        <w:rPr>
          <w:szCs w:val="16"/>
        </w:rPr>
      </w:pPr>
      <w:r>
        <w:t>c) doklady o ukončení realizace akce (protokol o předání a převzetí akce /díla, stavby, stroje, atp./ mezi dodavatelem a příjemcem dotace a dále podle druhu stavby kolaudační rozhodnutí</w:t>
      </w:r>
      <w:r>
        <w:rPr>
          <w:szCs w:val="22"/>
        </w:rPr>
        <w:t xml:space="preserve"> s nabytím právní moci, </w:t>
      </w:r>
      <w:r w:rsidRPr="005C3AFF">
        <w:rPr>
          <w:szCs w:val="22"/>
        </w:rPr>
        <w:t xml:space="preserve">kolaudační souhlas nebo </w:t>
      </w:r>
      <w:r w:rsidRPr="005C3AFF">
        <w:t xml:space="preserve">kopii oznámení stavebnímu úřadu se záměrem používat stavbu podle § 120 stavebního zákona včetně čestného </w:t>
      </w:r>
      <w:r w:rsidRPr="005C3AFF">
        <w:lastRenderedPageBreak/>
        <w:t xml:space="preserve">prohlášení o tom, že stavební úřad užívání stavby nezakázal, kopii podání </w:t>
      </w:r>
      <w:proofErr w:type="gramStart"/>
      <w:r w:rsidRPr="005C3AFF">
        <w:t>žádosti                 o předčasné</w:t>
      </w:r>
      <w:proofErr w:type="gramEnd"/>
      <w:r w:rsidRPr="005C3AFF">
        <w:t xml:space="preserve"> časově omezené užívání stavby podle § 123 stavebního zákona, kopii podání žádosti o povolení zkušebního provozu podle § 124 stavebního zákona aj. dle povahy akce);</w:t>
      </w:r>
      <w:r w:rsidRPr="005C3AFF">
        <w:rPr>
          <w:szCs w:val="16"/>
        </w:rPr>
        <w:t xml:space="preserve"> </w:t>
      </w:r>
    </w:p>
    <w:p w:rsidR="00413030" w:rsidRDefault="00413030">
      <w:pPr>
        <w:pStyle w:val="Zkladntextodsazen3"/>
        <w:spacing w:line="360" w:lineRule="auto"/>
        <w:ind w:left="360" w:firstLine="0"/>
        <w:rPr>
          <w:szCs w:val="16"/>
        </w:rPr>
      </w:pPr>
      <w:r>
        <w:rPr>
          <w:szCs w:val="22"/>
        </w:rPr>
        <w:t>d) kopie odděleně vedené evidence vynaložených prostředků vztahující se k poskytnuté dotaci.</w:t>
      </w:r>
    </w:p>
    <w:p w:rsidR="00413030" w:rsidRDefault="00413030">
      <w:pPr>
        <w:pStyle w:val="Zkladntextodsazen3"/>
        <w:spacing w:line="360" w:lineRule="auto"/>
        <w:ind w:left="360" w:firstLine="0"/>
        <w:rPr>
          <w:szCs w:val="16"/>
        </w:rPr>
      </w:pPr>
      <w:r>
        <w:rPr>
          <w:szCs w:val="16"/>
        </w:rPr>
        <w:t xml:space="preserve">Nepovinné přílohy: </w:t>
      </w:r>
    </w:p>
    <w:p w:rsidR="00413030" w:rsidRDefault="00413030">
      <w:pPr>
        <w:pStyle w:val="Zkladntextodsazen3"/>
        <w:spacing w:line="360" w:lineRule="auto"/>
        <w:ind w:left="360" w:firstLine="0"/>
      </w:pPr>
      <w:proofErr w:type="gramStart"/>
      <w:r>
        <w:t>e)  fotodokumentace</w:t>
      </w:r>
      <w:proofErr w:type="gramEnd"/>
      <w:r>
        <w:t xml:space="preserve"> dokladující stav před zahájením akce a stav po ukončení akce.</w:t>
      </w:r>
    </w:p>
    <w:p w:rsidR="00413030" w:rsidRDefault="00413030">
      <w:pPr>
        <w:pStyle w:val="Zkladntext"/>
        <w:spacing w:line="360" w:lineRule="auto"/>
        <w:rPr>
          <w:color w:val="0000FF"/>
        </w:rPr>
      </w:pPr>
    </w:p>
    <w:p w:rsidR="00413030" w:rsidRDefault="00413030">
      <w:pPr>
        <w:pStyle w:val="Zkladntext"/>
        <w:spacing w:line="360" w:lineRule="auto"/>
      </w:pPr>
      <w:r>
        <w:t>V průběhu roku 201</w:t>
      </w:r>
      <w:r w:rsidR="004E63D1">
        <w:t>3</w:t>
      </w:r>
      <w:r>
        <w:t xml:space="preserve"> je ze strany ORP předán správci programu nejméně 2x měsíčně „Protokol k vyúčtování poskytnutých záloh obcím (</w:t>
      </w:r>
      <w:proofErr w:type="spellStart"/>
      <w:r>
        <w:t>mikroregionům</w:t>
      </w:r>
      <w:proofErr w:type="spellEnd"/>
      <w:r>
        <w:t>) v rámci POV 201</w:t>
      </w:r>
      <w:r w:rsidR="004E63D1">
        <w:t>3</w:t>
      </w:r>
      <w:r>
        <w:t>“ (vzor protokolu na rok 201</w:t>
      </w:r>
      <w:r w:rsidR="004E63D1">
        <w:t>3</w:t>
      </w:r>
      <w:r>
        <w:t xml:space="preserve"> zašle správce programu). </w:t>
      </w:r>
    </w:p>
    <w:p w:rsidR="00413030" w:rsidRDefault="00413030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  <w:rPr>
          <w:szCs w:val="28"/>
        </w:rPr>
      </w:pPr>
      <w:r>
        <w:t xml:space="preserve">Souhrnný výsledek a oznámení o ukončení kontroly všech dotací (včetně zápisu údajů </w:t>
      </w:r>
      <w:r>
        <w:rPr>
          <w:iCs/>
        </w:rPr>
        <w:t>v předepsané podobě do internetové aplikace POV JK)</w:t>
      </w:r>
      <w:r>
        <w:t xml:space="preserve"> za </w:t>
      </w:r>
      <w:r>
        <w:rPr>
          <w:szCs w:val="28"/>
        </w:rPr>
        <w:t xml:space="preserve">příslušný ORP bude písemně sdělen správci programu do </w:t>
      </w:r>
      <w:proofErr w:type="gramStart"/>
      <w:r>
        <w:rPr>
          <w:szCs w:val="28"/>
        </w:rPr>
        <w:t>1.2.201</w:t>
      </w:r>
      <w:r w:rsidR="004E63D1">
        <w:rPr>
          <w:szCs w:val="28"/>
        </w:rPr>
        <w:t>4</w:t>
      </w:r>
      <w:proofErr w:type="gramEnd"/>
      <w:r>
        <w:rPr>
          <w:szCs w:val="28"/>
        </w:rPr>
        <w:t>.</w:t>
      </w:r>
    </w:p>
    <w:p w:rsidR="00413030" w:rsidRDefault="00413030">
      <w:pPr>
        <w:pStyle w:val="Zkladntext"/>
        <w:spacing w:line="360" w:lineRule="auto"/>
        <w:rPr>
          <w:szCs w:val="28"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2.8 Kontrola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V souladu se zákonem č. 320/2001 Sb., o finanční kontrole ve veřejné správě a o změně některých zákonů ve znění pozdějších předpisů, je kraj jako poskytovatel dotace oprávněn kontrolovat dodržení podmínek, za kterých byla dotace poskytnuta. Tuto kontrolu bude Jihočeský kraj v</w:t>
      </w:r>
      <w:r>
        <w:t xml:space="preserve">ykonávat prostřednictvím </w:t>
      </w:r>
      <w:r>
        <w:rPr>
          <w:szCs w:val="22"/>
        </w:rPr>
        <w:t>pověřených zaměstnanců správce programu</w:t>
      </w:r>
      <w:r>
        <w:t>,</w:t>
      </w:r>
      <w:r>
        <w:rPr>
          <w:szCs w:val="22"/>
        </w:rPr>
        <w:t xml:space="preserve"> členů příslušných kontrolních orgánů kraje a pracovníků příslušných ORP.</w:t>
      </w:r>
    </w:p>
    <w:p w:rsidR="00413030" w:rsidRDefault="00413030">
      <w:pPr>
        <w:pStyle w:val="Zkladntextodsazen3"/>
        <w:spacing w:line="360" w:lineRule="auto"/>
        <w:ind w:firstLine="0"/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</w:pPr>
      <w:r>
        <w:t xml:space="preserve">Příjemce se zavazuje umožnit poskytovateli nebo jím pověřeným osobám provést kdykoli (i v průběhu realizace akce) komplexní kontrolu postupu a výsledků realizace akce, včetně použití finančních prostředků na tuto akci a zpřístupnit na požádání veškeré doklady související s realizací akce a s plněním této smlouvy. </w:t>
      </w:r>
      <w:r>
        <w:rPr>
          <w:bCs/>
          <w:szCs w:val="20"/>
        </w:rPr>
        <w:t xml:space="preserve">Příjemce je povinen v rámci výkonu kontrolní činnosti předložit kontrolním orgánům kraje k nahlédnutí originály všech účetních dokladů týkajících se akce. </w:t>
      </w:r>
      <w:r>
        <w:t xml:space="preserve">Tímto ujednáním nejsou dotčena ani omezena práva </w:t>
      </w:r>
      <w:proofErr w:type="gramStart"/>
      <w:r>
        <w:t>kontrolních                        a finančních</w:t>
      </w:r>
      <w:proofErr w:type="gramEnd"/>
      <w:r>
        <w:t xml:space="preserve"> orgánů státní správy České republiky.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2.9 Ostatní 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V této části jsou uvedeny informace, které nebyly uvedeny v předcházejících částech.</w:t>
      </w:r>
    </w:p>
    <w:p w:rsidR="00413030" w:rsidRDefault="00413030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lastRenderedPageBreak/>
        <w:t>2.9.1 Záznamy o realizaci akce</w:t>
      </w:r>
    </w:p>
    <w:p w:rsidR="00413030" w:rsidRDefault="00413030">
      <w:pPr>
        <w:spacing w:line="360" w:lineRule="auto"/>
        <w:jc w:val="both"/>
        <w:rPr>
          <w:szCs w:val="22"/>
        </w:rPr>
      </w:pPr>
      <w:r>
        <w:t xml:space="preserve">Příjemce je povinen </w:t>
      </w:r>
      <w:r>
        <w:rPr>
          <w:snapToGrid w:val="0"/>
          <w:szCs w:val="20"/>
        </w:rPr>
        <w:t xml:space="preserve">zabezpečit archivaci veškeré dokumentace k akci, včetně </w:t>
      </w:r>
      <w:proofErr w:type="gramStart"/>
      <w:r>
        <w:rPr>
          <w:snapToGrid w:val="0"/>
          <w:szCs w:val="20"/>
        </w:rPr>
        <w:t>účetnictví                   po</w:t>
      </w:r>
      <w:proofErr w:type="gramEnd"/>
      <w:r>
        <w:rPr>
          <w:snapToGrid w:val="0"/>
          <w:szCs w:val="20"/>
        </w:rPr>
        <w:t xml:space="preserve"> dobu 5 let ode dne účinnosti smlouvy.</w:t>
      </w:r>
    </w:p>
    <w:p w:rsidR="00D01FB3" w:rsidRDefault="00D01FB3">
      <w:pPr>
        <w:pStyle w:val="Nadpis1"/>
        <w:spacing w:line="360" w:lineRule="auto"/>
        <w:jc w:val="both"/>
      </w:pPr>
      <w:bookmarkStart w:id="4" w:name="_Toc188768813"/>
    </w:p>
    <w:p w:rsidR="00413030" w:rsidRDefault="00413030">
      <w:pPr>
        <w:pStyle w:val="Nadpis1"/>
        <w:spacing w:line="360" w:lineRule="auto"/>
        <w:jc w:val="both"/>
      </w:pPr>
      <w:r>
        <w:t>2.9.2 Organizační zajištění programu</w:t>
      </w:r>
      <w:bookmarkEnd w:id="4"/>
    </w:p>
    <w:p w:rsidR="00413030" w:rsidRDefault="00413030">
      <w:pPr>
        <w:pStyle w:val="Zkladntext"/>
        <w:spacing w:line="360" w:lineRule="auto"/>
      </w:pPr>
      <w:r>
        <w:t xml:space="preserve">Akce budou schvalovány, řízeny a financovány v souladu se směrnicí SM/107/ZK, Zásady pro poskytování dotací a finančních darů Jihočeským krajem v platném znění a obecně platnými právními předpisy. </w:t>
      </w:r>
      <w:r>
        <w:rPr>
          <w:szCs w:val="22"/>
        </w:rPr>
        <w:t>Administraci Programu obnovy venkova Jihočeského kraje v roce 201</w:t>
      </w:r>
      <w:r w:rsidR="004E63D1">
        <w:rPr>
          <w:szCs w:val="22"/>
        </w:rPr>
        <w:t xml:space="preserve">3 </w:t>
      </w:r>
      <w:r>
        <w:rPr>
          <w:szCs w:val="22"/>
        </w:rPr>
        <w:t>zajišťuje Krajský</w:t>
      </w:r>
      <w:r>
        <w:t xml:space="preserve"> úřad Jihočeského kraje – Odbor regionálního rozvoje, územního plánování, stavebního řádu a investic, oddělení regionálního rozvoje jako správce programu, ve spolupráci s obcemi s rozšířenou působností na území Jihočeského kraje. </w:t>
      </w:r>
    </w:p>
    <w:p w:rsidR="00413030" w:rsidRDefault="00413030">
      <w:pPr>
        <w:spacing w:line="360" w:lineRule="auto"/>
        <w:jc w:val="both"/>
      </w:pPr>
    </w:p>
    <w:p w:rsidR="00413030" w:rsidRDefault="00413030">
      <w:pPr>
        <w:spacing w:line="360" w:lineRule="auto"/>
        <w:jc w:val="both"/>
        <w:rPr>
          <w:iCs/>
        </w:rPr>
      </w:pPr>
      <w:r>
        <w:t xml:space="preserve">Mezi úkoly </w:t>
      </w:r>
      <w:r>
        <w:rPr>
          <w:iCs/>
        </w:rPr>
        <w:t xml:space="preserve"> ORP patří: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ind w:left="340" w:hanging="340"/>
        <w:rPr>
          <w:iCs/>
          <w:sz w:val="24"/>
        </w:rPr>
      </w:pPr>
      <w:r>
        <w:rPr>
          <w:iCs/>
          <w:sz w:val="24"/>
        </w:rPr>
        <w:t>ORP v obvodu své působnosti:</w:t>
      </w:r>
    </w:p>
    <w:p w:rsidR="00413030" w:rsidRDefault="00413030" w:rsidP="00413030">
      <w:pPr>
        <w:pStyle w:val="Zkladntext2"/>
        <w:numPr>
          <w:ilvl w:val="0"/>
          <w:numId w:val="25"/>
        </w:numPr>
        <w:spacing w:line="360" w:lineRule="auto"/>
        <w:rPr>
          <w:iCs/>
          <w:sz w:val="24"/>
        </w:rPr>
      </w:pPr>
      <w:r>
        <w:rPr>
          <w:iCs/>
          <w:sz w:val="24"/>
        </w:rPr>
        <w:t>zajišťuje sběr písemných žádostí o dotace v rámci POV,</w:t>
      </w:r>
    </w:p>
    <w:p w:rsidR="00413030" w:rsidRDefault="00413030" w:rsidP="00413030">
      <w:pPr>
        <w:pStyle w:val="Zkladntext2"/>
        <w:numPr>
          <w:ilvl w:val="0"/>
          <w:numId w:val="25"/>
        </w:numPr>
        <w:spacing w:line="360" w:lineRule="auto"/>
        <w:rPr>
          <w:sz w:val="24"/>
          <w:szCs w:val="28"/>
        </w:rPr>
      </w:pPr>
      <w:r>
        <w:rPr>
          <w:sz w:val="24"/>
        </w:rPr>
        <w:t>kontroluje</w:t>
      </w:r>
      <w:r w:rsidR="002F5320">
        <w:rPr>
          <w:sz w:val="24"/>
        </w:rPr>
        <w:t xml:space="preserve"> úplnost, formální správnost žádosti</w:t>
      </w:r>
      <w:r w:rsidR="001F730B" w:rsidRPr="001F730B">
        <w:t xml:space="preserve"> </w:t>
      </w:r>
      <w:r w:rsidR="001F730B">
        <w:t>včetně všech požadovaných příloh</w:t>
      </w:r>
      <w:r w:rsidR="0046584A">
        <w:t>,</w:t>
      </w:r>
      <w:r w:rsidR="001F730B">
        <w:t xml:space="preserve"> a </w:t>
      </w:r>
      <w:r w:rsidR="00225221">
        <w:rPr>
          <w:szCs w:val="28"/>
        </w:rPr>
        <w:t>zda žádost a žadatel vyhovují podmínkám POV</w:t>
      </w:r>
      <w:r w:rsidR="001F730B">
        <w:rPr>
          <w:szCs w:val="28"/>
        </w:rPr>
        <w:t xml:space="preserve">. </w:t>
      </w:r>
      <w:r w:rsidR="00225221">
        <w:rPr>
          <w:sz w:val="24"/>
        </w:rPr>
        <w:t>P</w:t>
      </w:r>
      <w:r w:rsidR="002F5320">
        <w:rPr>
          <w:sz w:val="24"/>
        </w:rPr>
        <w:t xml:space="preserve">orovnává data z písemné žádosti s daty vloženými žadateli do internetové aplikace POV JK a potvrzuje v ní jejich soulad. Pokud data žádosti nebyla žadatelem vložena do internetové aplikace POV JK a žadatel o to před ukončením termínu podávání žádostí požádá, může je po </w:t>
      </w:r>
      <w:proofErr w:type="gramStart"/>
      <w:r w:rsidR="002F5320">
        <w:rPr>
          <w:sz w:val="24"/>
        </w:rPr>
        <w:t xml:space="preserve">dohodě </w:t>
      </w:r>
      <w:r w:rsidR="00246AFE">
        <w:rPr>
          <w:sz w:val="24"/>
        </w:rPr>
        <w:t xml:space="preserve">              </w:t>
      </w:r>
      <w:r w:rsidR="002F5320">
        <w:rPr>
          <w:sz w:val="24"/>
        </w:rPr>
        <w:t>s ním</w:t>
      </w:r>
      <w:proofErr w:type="gramEnd"/>
      <w:r w:rsidR="002F5320">
        <w:rPr>
          <w:sz w:val="24"/>
        </w:rPr>
        <w:t xml:space="preserve"> do této aplikace vložit ORP.</w:t>
      </w:r>
      <w:r>
        <w:rPr>
          <w:sz w:val="24"/>
        </w:rPr>
        <w:t xml:space="preserve"> </w:t>
      </w:r>
      <w:r>
        <w:rPr>
          <w:sz w:val="24"/>
          <w:szCs w:val="28"/>
        </w:rPr>
        <w:t xml:space="preserve">Ukončení kontroly všech žádostí za příslušný ORP je jednotlivými ORP písemně sděleno krajskému úřadu do </w:t>
      </w:r>
      <w:proofErr w:type="gramStart"/>
      <w:r w:rsidR="004E63D1">
        <w:rPr>
          <w:sz w:val="24"/>
          <w:szCs w:val="28"/>
        </w:rPr>
        <w:t>18</w:t>
      </w:r>
      <w:r>
        <w:rPr>
          <w:sz w:val="24"/>
          <w:szCs w:val="28"/>
        </w:rPr>
        <w:t>.1.2</w:t>
      </w:r>
      <w:r w:rsidR="004E63D1">
        <w:rPr>
          <w:sz w:val="24"/>
          <w:szCs w:val="28"/>
        </w:rPr>
        <w:t>013</w:t>
      </w:r>
      <w:proofErr w:type="gramEnd"/>
      <w:r>
        <w:rPr>
          <w:sz w:val="24"/>
          <w:szCs w:val="28"/>
        </w:rPr>
        <w:t xml:space="preserve">, </w:t>
      </w:r>
    </w:p>
    <w:p w:rsidR="00413030" w:rsidRDefault="00413030" w:rsidP="00413030">
      <w:pPr>
        <w:pStyle w:val="Zkladntext2"/>
        <w:numPr>
          <w:ilvl w:val="0"/>
          <w:numId w:val="25"/>
        </w:numPr>
        <w:spacing w:line="360" w:lineRule="auto"/>
        <w:rPr>
          <w:iCs/>
          <w:sz w:val="24"/>
        </w:rPr>
      </w:pPr>
      <w:r>
        <w:rPr>
          <w:iCs/>
          <w:sz w:val="24"/>
        </w:rPr>
        <w:t>vede pro jednotlivé akce složky, do nichž ukládá písemné žádosti, rozhodnutí nebo smlouvy o dotaci, dokumentaci závěrečného vyhodnocení zpracovanou příjemcem dotace a všechny další dokumenty související s  realizací a kontrolou těchto akcí.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iCs/>
          <w:sz w:val="24"/>
        </w:rPr>
      </w:pPr>
      <w:r>
        <w:rPr>
          <w:iCs/>
          <w:sz w:val="24"/>
        </w:rPr>
        <w:t xml:space="preserve">U akcí, u nichž KVK navrhla udělení dotace, Rada Jihočeského kraje a následně Zastupitelstvo Jihočeského kraje tuto dotaci schválilo, vykonává ORP předběžnou kontrolu, zaměřenou na úplnost předepsaných dokladů (podle charakteru </w:t>
      </w:r>
      <w:proofErr w:type="gramStart"/>
      <w:r>
        <w:rPr>
          <w:iCs/>
          <w:sz w:val="24"/>
        </w:rPr>
        <w:t>akce                     např.</w:t>
      </w:r>
      <w:proofErr w:type="gramEnd"/>
      <w:r>
        <w:rPr>
          <w:iCs/>
          <w:sz w:val="24"/>
        </w:rPr>
        <w:t xml:space="preserve"> stavební povolení, smlouvy s dodavateli, dokumentace výběrového řízení atp.), jejíž výsledky vkládá v předepsané datové podobě do aplikace POV JK. Vyžádané doklady popř. jejich kopie vkládá do složky akce.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sz w:val="24"/>
          <w:szCs w:val="28"/>
        </w:rPr>
      </w:pPr>
      <w:r>
        <w:rPr>
          <w:iCs/>
          <w:sz w:val="24"/>
        </w:rPr>
        <w:t>U</w:t>
      </w:r>
      <w:r>
        <w:rPr>
          <w:sz w:val="24"/>
        </w:rPr>
        <w:t xml:space="preserve"> akcí, které byly dotovány, shromažďuje ORP dokumentaci závěrečného vyhodnocení zpracovanou příjemcem dotace, kterého usměrňuje k odstranění případných nedostatků. V případě, že tyto nedostatky příjemce na výzvu neodstraní, upozorní na tuto skutečnost </w:t>
      </w:r>
      <w:r>
        <w:rPr>
          <w:sz w:val="24"/>
        </w:rPr>
        <w:lastRenderedPageBreak/>
        <w:t>správce programu. V průběhu roku 201</w:t>
      </w:r>
      <w:r w:rsidR="00D01FB3">
        <w:rPr>
          <w:sz w:val="24"/>
        </w:rPr>
        <w:t>3</w:t>
      </w:r>
      <w:r>
        <w:rPr>
          <w:sz w:val="24"/>
        </w:rPr>
        <w:t xml:space="preserve"> předá </w:t>
      </w:r>
      <w:r>
        <w:t>správci programu</w:t>
      </w:r>
      <w:r>
        <w:rPr>
          <w:sz w:val="24"/>
        </w:rPr>
        <w:t xml:space="preserve"> nejméně 2x měsíčně „Protokol k vyúčtování poskytnutých záloh obcím (</w:t>
      </w:r>
      <w:proofErr w:type="spellStart"/>
      <w:r>
        <w:rPr>
          <w:sz w:val="24"/>
        </w:rPr>
        <w:t>mikroregionům</w:t>
      </w:r>
      <w:proofErr w:type="spellEnd"/>
      <w:r>
        <w:rPr>
          <w:sz w:val="24"/>
        </w:rPr>
        <w:t>) v rámci POV 201</w:t>
      </w:r>
      <w:r w:rsidR="004E63D1">
        <w:rPr>
          <w:sz w:val="24"/>
        </w:rPr>
        <w:t>3</w:t>
      </w:r>
      <w:r>
        <w:rPr>
          <w:sz w:val="24"/>
        </w:rPr>
        <w:t>“ (vzor protokolu na rok 201</w:t>
      </w:r>
      <w:r w:rsidR="004E63D1">
        <w:rPr>
          <w:sz w:val="24"/>
        </w:rPr>
        <w:t>3</w:t>
      </w:r>
      <w:r>
        <w:rPr>
          <w:sz w:val="24"/>
        </w:rPr>
        <w:t xml:space="preserve"> zašle správce programu). Souhrnný výsledek a oznámení                o ukončení kontroly všech dotací (včetně zápisu údajů </w:t>
      </w:r>
      <w:r>
        <w:rPr>
          <w:iCs/>
          <w:sz w:val="24"/>
        </w:rPr>
        <w:t>v předepsané podobě                                do internetové aplikace POV JK)</w:t>
      </w:r>
      <w:r>
        <w:rPr>
          <w:sz w:val="24"/>
        </w:rPr>
        <w:t xml:space="preserve"> za </w:t>
      </w:r>
      <w:r>
        <w:rPr>
          <w:sz w:val="24"/>
          <w:szCs w:val="28"/>
        </w:rPr>
        <w:t>příslušný ORP v roce 201</w:t>
      </w:r>
      <w:r w:rsidR="004E63D1">
        <w:rPr>
          <w:sz w:val="24"/>
          <w:szCs w:val="28"/>
        </w:rPr>
        <w:t>3</w:t>
      </w:r>
      <w:r>
        <w:rPr>
          <w:sz w:val="24"/>
          <w:szCs w:val="28"/>
        </w:rPr>
        <w:t xml:space="preserve"> písemně sdělí správci programu do </w:t>
      </w:r>
      <w:proofErr w:type="gramStart"/>
      <w:r>
        <w:rPr>
          <w:sz w:val="24"/>
          <w:szCs w:val="28"/>
        </w:rPr>
        <w:t>1.2.201</w:t>
      </w:r>
      <w:r w:rsidR="004E63D1">
        <w:rPr>
          <w:sz w:val="24"/>
          <w:szCs w:val="28"/>
        </w:rPr>
        <w:t>4</w:t>
      </w:r>
      <w:proofErr w:type="gramEnd"/>
      <w:r>
        <w:rPr>
          <w:sz w:val="24"/>
          <w:szCs w:val="28"/>
        </w:rPr>
        <w:t xml:space="preserve">. 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iCs/>
          <w:sz w:val="24"/>
        </w:rPr>
      </w:pPr>
      <w:r>
        <w:rPr>
          <w:iCs/>
          <w:sz w:val="24"/>
        </w:rPr>
        <w:t xml:space="preserve">Odborní pracovníci ORP mohou na základě pověření krajského úřadu, </w:t>
      </w:r>
      <w:proofErr w:type="gramStart"/>
      <w:r>
        <w:rPr>
          <w:iCs/>
          <w:sz w:val="24"/>
        </w:rPr>
        <w:t>znějícího                      na</w:t>
      </w:r>
      <w:proofErr w:type="gramEnd"/>
      <w:r>
        <w:rPr>
          <w:iCs/>
          <w:sz w:val="24"/>
        </w:rPr>
        <w:t xml:space="preserve"> konkrétní osobu, vykonávat i další kontrolní činnost (např. kontrolu na místě, průběžnou a následnou kontrolu).</w:t>
      </w:r>
    </w:p>
    <w:p w:rsidR="00413030" w:rsidRDefault="00413030" w:rsidP="00413030">
      <w:pPr>
        <w:pStyle w:val="Zkladntext2"/>
        <w:numPr>
          <w:ilvl w:val="0"/>
          <w:numId w:val="24"/>
        </w:numPr>
        <w:spacing w:line="360" w:lineRule="auto"/>
        <w:rPr>
          <w:iCs/>
          <w:sz w:val="24"/>
        </w:rPr>
      </w:pPr>
      <w:r>
        <w:rPr>
          <w:iCs/>
          <w:sz w:val="24"/>
        </w:rPr>
        <w:t>Jestliže ORP ze své činnosti zjistí porušení obecně závazných předpisů, podmínek rozhodnutí nebo smlouvy o dotaci, případně jiné neoprávněné použití prostředků z dotace, předá zjištění správci programu k dalšímu řízení nebo místně příslušnému finančnímu úřadu jako podnět k zahájení řízení ve věci odvodů za porušení rozpočtové kázně.</w:t>
      </w:r>
    </w:p>
    <w:p w:rsidR="00413030" w:rsidRDefault="00413030">
      <w:pPr>
        <w:pStyle w:val="Zkladntext2"/>
        <w:spacing w:line="360" w:lineRule="auto"/>
      </w:pPr>
    </w:p>
    <w:p w:rsidR="00413030" w:rsidRDefault="00413030">
      <w:pPr>
        <w:pStyle w:val="Zkladntext2"/>
        <w:spacing w:line="360" w:lineRule="auto"/>
        <w:rPr>
          <w:sz w:val="24"/>
        </w:rPr>
      </w:pPr>
      <w:r>
        <w:rPr>
          <w:sz w:val="24"/>
        </w:rPr>
        <w:t>Úkoly ORP může v závažných případech vykonávat správce programu.</w:t>
      </w:r>
    </w:p>
    <w:p w:rsidR="00413030" w:rsidRDefault="00413030">
      <w:pPr>
        <w:pStyle w:val="Zkladntext2"/>
        <w:spacing w:line="360" w:lineRule="auto"/>
        <w:rPr>
          <w:iCs/>
          <w:sz w:val="24"/>
        </w:rPr>
      </w:pPr>
    </w:p>
    <w:p w:rsidR="00413030" w:rsidRDefault="00413030">
      <w:pPr>
        <w:spacing w:line="360" w:lineRule="auto"/>
        <w:jc w:val="both"/>
        <w:rPr>
          <w:color w:val="000000"/>
          <w:szCs w:val="22"/>
        </w:rPr>
      </w:pPr>
      <w:r>
        <w:rPr>
          <w:szCs w:val="22"/>
        </w:rPr>
        <w:t xml:space="preserve">Bližší informace o vyhlášeném programu a odborné dotazy podá </w:t>
      </w:r>
      <w:r>
        <w:rPr>
          <w:color w:val="000000"/>
          <w:szCs w:val="22"/>
        </w:rPr>
        <w:t xml:space="preserve">Jihočeský kraj, Odbor regionálního rozvoje, územního plánování, stavebního řádu a investic, </w:t>
      </w:r>
      <w:r>
        <w:rPr>
          <w:szCs w:val="22"/>
        </w:rPr>
        <w:t>oddělení regionálního rozvoje</w:t>
      </w:r>
      <w:r>
        <w:rPr>
          <w:color w:val="000000"/>
          <w:szCs w:val="22"/>
        </w:rPr>
        <w:t xml:space="preserve">, Ing. Eva </w:t>
      </w:r>
      <w:proofErr w:type="spellStart"/>
      <w:r>
        <w:rPr>
          <w:color w:val="000000"/>
          <w:szCs w:val="22"/>
        </w:rPr>
        <w:t>Povišerová</w:t>
      </w:r>
      <w:proofErr w:type="spellEnd"/>
      <w:r>
        <w:rPr>
          <w:color w:val="000000"/>
          <w:szCs w:val="22"/>
        </w:rPr>
        <w:t xml:space="preserve">, e-mail: </w:t>
      </w:r>
      <w:hyperlink r:id="rId9" w:history="1">
        <w:r>
          <w:rPr>
            <w:rStyle w:val="Hypertextovodkaz"/>
            <w:szCs w:val="22"/>
          </w:rPr>
          <w:t>poviserova@kraj-jihocesky.cz</w:t>
        </w:r>
      </w:hyperlink>
      <w:r>
        <w:rPr>
          <w:color w:val="000000"/>
          <w:szCs w:val="22"/>
        </w:rPr>
        <w:t xml:space="preserve"> a Ing. Vladimír Hruška, tel.: 386 720 425, e-mail:hruska@kraj-jihocesky.cz .</w:t>
      </w: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  <w:bookmarkStart w:id="5" w:name="_Toc188768814"/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A5266C" w:rsidRDefault="00A5266C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A5266C" w:rsidRDefault="00A5266C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A5266C" w:rsidRDefault="00A5266C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A5266C" w:rsidRDefault="00A5266C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A5266C" w:rsidRDefault="00A5266C">
      <w:pPr>
        <w:pStyle w:val="Zkladntextodsazen3"/>
        <w:spacing w:line="360" w:lineRule="auto"/>
        <w:ind w:firstLine="0"/>
        <w:rPr>
          <w:b/>
          <w:bCs/>
          <w:sz w:val="28"/>
        </w:rPr>
      </w:pPr>
    </w:p>
    <w:p w:rsidR="00413030" w:rsidRDefault="00413030">
      <w:pPr>
        <w:pStyle w:val="Zkladntextodsazen3"/>
        <w:spacing w:line="360" w:lineRule="auto"/>
        <w:ind w:firstLine="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3.  </w:t>
      </w:r>
      <w:bookmarkEnd w:id="5"/>
      <w:r>
        <w:rPr>
          <w:b/>
          <w:bCs/>
          <w:sz w:val="28"/>
        </w:rPr>
        <w:t>Seznam příloh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Žádost o poskytnutí dotace v rámci Programu obnovy venkova Jihočeského kraje v roce 201</w:t>
      </w:r>
      <w:r w:rsidR="00D01FB3">
        <w:t>3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t>Čestné prohlášení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rPr>
          <w:color w:val="000000"/>
        </w:rPr>
        <w:t>Vyúčtování poskytnuté dotace z rozpočtu Jihočeského kraje v roce 201</w:t>
      </w:r>
      <w:r w:rsidR="00D01FB3">
        <w:rPr>
          <w:color w:val="000000"/>
        </w:rPr>
        <w:t>3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>Vzor smlouvy a dotačního dopisu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rPr>
          <w:color w:val="000000"/>
        </w:rPr>
        <w:t>Seznam pracovníků vykonávajících agendu Programu obnovy venkova Jihočeského kraje v roce 201</w:t>
      </w:r>
      <w:r w:rsidR="00D01FB3">
        <w:rPr>
          <w:color w:val="000000"/>
        </w:rPr>
        <w:t>3</w:t>
      </w:r>
      <w:r>
        <w:rPr>
          <w:color w:val="000000"/>
        </w:rPr>
        <w:t xml:space="preserve"> v rámci územně příslušné obce s rozšířenou působností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 xml:space="preserve">Žádost o přihlášení do Programu obnovy venkova 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</w:pPr>
      <w:r>
        <w:rPr>
          <w:color w:val="000000"/>
        </w:rPr>
        <w:t>Vzor Místního programu obnovy venkova (vesnice)</w:t>
      </w:r>
    </w:p>
    <w:p w:rsidR="00413030" w:rsidRDefault="00413030" w:rsidP="00413030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rPr>
          <w:szCs w:val="21"/>
        </w:rPr>
        <w:t>Čestné prohlášení</w:t>
      </w:r>
      <w:r>
        <w:rPr>
          <w:szCs w:val="22"/>
        </w:rPr>
        <w:t xml:space="preserve"> o výši poskytnutých podpor malého rozsahu (de </w:t>
      </w:r>
      <w:proofErr w:type="spellStart"/>
      <w:r>
        <w:rPr>
          <w:szCs w:val="22"/>
        </w:rPr>
        <w:t>minimis</w:t>
      </w:r>
      <w:proofErr w:type="spellEnd"/>
      <w:r>
        <w:rPr>
          <w:szCs w:val="22"/>
        </w:rPr>
        <w:t>)</w:t>
      </w:r>
    </w:p>
    <w:p w:rsidR="00413030" w:rsidRDefault="00413030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EC28BC" w:rsidRDefault="00EC28BC">
      <w:pPr>
        <w:pStyle w:val="Zkladntext"/>
        <w:spacing w:line="360" w:lineRule="auto"/>
      </w:pPr>
    </w:p>
    <w:p w:rsidR="00413030" w:rsidRDefault="00413030">
      <w:pPr>
        <w:pStyle w:val="Zkladntext"/>
        <w:spacing w:line="360" w:lineRule="auto"/>
      </w:pPr>
      <w:r>
        <w:t>Tato Pravidla Programu obnovy venkova Jihočeského kraje v roce 201</w:t>
      </w:r>
      <w:r w:rsidR="004E63D1">
        <w:t>3</w:t>
      </w:r>
      <w:r>
        <w:t xml:space="preserve"> byla schválena Zastupi</w:t>
      </w:r>
      <w:r w:rsidR="00461891">
        <w:t xml:space="preserve">telstvem Jihočeského kraje dne </w:t>
      </w:r>
      <w:proofErr w:type="gramStart"/>
      <w:r w:rsidR="00461891">
        <w:t>25</w:t>
      </w:r>
      <w:r>
        <w:t>.9.201</w:t>
      </w:r>
      <w:r w:rsidR="004E63D1">
        <w:t>2</w:t>
      </w:r>
      <w:proofErr w:type="gramEnd"/>
      <w:r>
        <w:t xml:space="preserve"> usnesením</w:t>
      </w:r>
      <w:r>
        <w:rPr>
          <w:color w:val="0000FF"/>
        </w:rPr>
        <w:t xml:space="preserve"> </w:t>
      </w:r>
      <w:r>
        <w:t>č</w:t>
      </w:r>
      <w:r>
        <w:rPr>
          <w:color w:val="0000FF"/>
        </w:rPr>
        <w:t xml:space="preserve">. </w:t>
      </w:r>
      <w:proofErr w:type="spellStart"/>
      <w:r w:rsidR="004E63D1" w:rsidRPr="004E63D1">
        <w:t>xxx</w:t>
      </w:r>
      <w:proofErr w:type="spellEnd"/>
      <w:r>
        <w:t>/201</w:t>
      </w:r>
      <w:r w:rsidR="004E63D1">
        <w:t>2</w:t>
      </w:r>
      <w:r>
        <w:t>/ZK-</w:t>
      </w:r>
      <w:proofErr w:type="spellStart"/>
      <w:r w:rsidR="004E63D1">
        <w:t>xx</w:t>
      </w:r>
      <w:proofErr w:type="spellEnd"/>
      <w:r>
        <w:t xml:space="preserve">. </w:t>
      </w: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</w:p>
    <w:p w:rsidR="00413030" w:rsidRDefault="00413030">
      <w:pPr>
        <w:spacing w:line="360" w:lineRule="auto"/>
        <w:jc w:val="both"/>
      </w:pPr>
      <w:r>
        <w:t xml:space="preserve">         Ing. František </w:t>
      </w:r>
      <w:proofErr w:type="spellStart"/>
      <w:r>
        <w:t>Štangl</w:t>
      </w:r>
      <w:proofErr w:type="spellEnd"/>
      <w:r>
        <w:t xml:space="preserve"> </w:t>
      </w:r>
      <w:proofErr w:type="gramStart"/>
      <w:r>
        <w:t>v.r.</w:t>
      </w:r>
      <w:proofErr w:type="gramEnd"/>
      <w:r>
        <w:tab/>
      </w:r>
      <w:r>
        <w:tab/>
      </w:r>
      <w:r>
        <w:tab/>
        <w:t xml:space="preserve">                            Mgr. Jiří </w:t>
      </w:r>
      <w:proofErr w:type="spellStart"/>
      <w:r>
        <w:t>Zimola</w:t>
      </w:r>
      <w:proofErr w:type="spellEnd"/>
      <w:r>
        <w:t xml:space="preserve"> </w:t>
      </w:r>
      <w:proofErr w:type="gramStart"/>
      <w:r>
        <w:t>v.r.</w:t>
      </w:r>
      <w:proofErr w:type="gramEnd"/>
      <w:r>
        <w:t xml:space="preserve">  </w:t>
      </w:r>
    </w:p>
    <w:p w:rsidR="00413030" w:rsidRDefault="00413030">
      <w:pPr>
        <w:pStyle w:val="Zhlav"/>
        <w:tabs>
          <w:tab w:val="clear" w:pos="4536"/>
          <w:tab w:val="clear" w:pos="9072"/>
        </w:tabs>
        <w:spacing w:line="360" w:lineRule="auto"/>
        <w:jc w:val="both"/>
      </w:pPr>
      <w:r>
        <w:t xml:space="preserve">          </w:t>
      </w:r>
      <w:r w:rsidR="000911B1">
        <w:t xml:space="preserve">1. </w:t>
      </w:r>
      <w:r w:rsidR="00EA1604">
        <w:t xml:space="preserve">náměstek hejtmana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A1604">
        <w:t xml:space="preserve">        </w:t>
      </w:r>
      <w:r>
        <w:t xml:space="preserve">      hejtman</w:t>
      </w:r>
    </w:p>
    <w:sectPr w:rsidR="00413030" w:rsidSect="00B33F50">
      <w:footerReference w:type="even" r:id="rId10"/>
      <w:footerReference w:type="default" r:id="rId11"/>
      <w:headerReference w:type="first" r:id="rId12"/>
      <w:pgSz w:w="11906" w:h="16838" w:code="9"/>
      <w:pgMar w:top="1258" w:right="1418" w:bottom="143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32" w:rsidRDefault="00997D32">
      <w:r>
        <w:separator/>
      </w:r>
    </w:p>
  </w:endnote>
  <w:endnote w:type="continuationSeparator" w:id="0">
    <w:p w:rsidR="00997D32" w:rsidRDefault="00997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E68" w:rsidRDefault="001979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B2E6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2E68" w:rsidRDefault="00AB2E6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E68" w:rsidRDefault="001979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B2E6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6AFE">
      <w:rPr>
        <w:rStyle w:val="slostrnky"/>
        <w:noProof/>
      </w:rPr>
      <w:t>28</w:t>
    </w:r>
    <w:r>
      <w:rPr>
        <w:rStyle w:val="slostrnky"/>
      </w:rPr>
      <w:fldChar w:fldCharType="end"/>
    </w:r>
  </w:p>
  <w:p w:rsidR="00AB2E68" w:rsidRDefault="00AB2E6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32" w:rsidRDefault="00997D32">
      <w:r>
        <w:separator/>
      </w:r>
    </w:p>
  </w:footnote>
  <w:footnote w:type="continuationSeparator" w:id="0">
    <w:p w:rsidR="00997D32" w:rsidRDefault="00997D32">
      <w:r>
        <w:continuationSeparator/>
      </w:r>
    </w:p>
  </w:footnote>
  <w:footnote w:id="1">
    <w:p w:rsidR="00AB2E68" w:rsidRDefault="00AB2E68">
      <w:pPr>
        <w:pStyle w:val="Textpoznpodarou"/>
      </w:pPr>
      <w:r>
        <w:rPr>
          <w:rStyle w:val="Znakapoznpodarou"/>
        </w:rPr>
        <w:t>1</w:t>
      </w:r>
      <w:r>
        <w:t xml:space="preserve"> v případě změn v termínech zasedání ZK bude harmonogram upraven</w:t>
      </w:r>
    </w:p>
  </w:footnote>
  <w:footnote w:id="2">
    <w:p w:rsidR="00AB2E68" w:rsidRDefault="00AB2E68">
      <w:pPr>
        <w:pStyle w:val="Textpoznpodarou"/>
      </w:pPr>
      <w:r>
        <w:rPr>
          <w:rStyle w:val="Znakapoznpodarou"/>
        </w:rPr>
        <w:t>2</w:t>
      </w:r>
      <w:r>
        <w:t xml:space="preserve"> </w:t>
      </w:r>
      <w:r>
        <w:rPr>
          <w:rFonts w:hint="eastAsia"/>
          <w:color w:val="000000"/>
        </w:rPr>
        <w:t>dle § 49 zákona č.</w:t>
      </w:r>
      <w:r>
        <w:rPr>
          <w:color w:val="000000"/>
        </w:rPr>
        <w:t xml:space="preserve"> 128/2000 Sb., o obcích, ve znění pozdějších předpisů</w:t>
      </w:r>
    </w:p>
  </w:footnote>
  <w:footnote w:id="3">
    <w:p w:rsidR="00AB2E68" w:rsidRDefault="00AB2E68">
      <w:pPr>
        <w:pStyle w:val="Textpoznpodarou"/>
      </w:pPr>
      <w:r>
        <w:rPr>
          <w:rStyle w:val="Znakapoznpodarou"/>
        </w:rPr>
        <w:t>3</w:t>
      </w:r>
      <w:r>
        <w:t xml:space="preserve"> </w:t>
      </w:r>
      <w:r>
        <w:rPr>
          <w:rFonts w:hint="eastAsia"/>
          <w:color w:val="000000"/>
        </w:rPr>
        <w:t xml:space="preserve">dle § 20 písm. f až § 20 písm. j </w:t>
      </w:r>
      <w:r>
        <w:t>zák. č. 40/1964 Sb., o</w:t>
      </w:r>
      <w:r>
        <w:rPr>
          <w:rFonts w:hint="eastAsia"/>
          <w:color w:val="000000"/>
        </w:rPr>
        <w:t>bčanského zákoníku</w:t>
      </w:r>
      <w:r>
        <w:rPr>
          <w:color w:val="000000"/>
        </w:rPr>
        <w:t>, ve znění pozdějších předpisů</w:t>
      </w:r>
    </w:p>
  </w:footnote>
  <w:footnote w:id="4">
    <w:p w:rsidR="00AB2E68" w:rsidRDefault="00AB2E68">
      <w:pPr>
        <w:pStyle w:val="Textpoznpodarou"/>
        <w:ind w:left="255" w:hanging="255"/>
      </w:pPr>
      <w:r>
        <w:rPr>
          <w:rStyle w:val="Znakapoznpodarou"/>
        </w:rPr>
        <w:t>4</w:t>
      </w:r>
      <w:proofErr w:type="gramStart"/>
      <w:r>
        <w:rPr>
          <w:vertAlign w:val="superscript"/>
        </w:rPr>
        <w:t>)</w:t>
      </w:r>
      <w:r>
        <w:t xml:space="preserve">   zákon</w:t>
      </w:r>
      <w:proofErr w:type="gramEnd"/>
      <w:r>
        <w:t xml:space="preserve"> č. 320/2001 Sb., o finanční  kontrole ve veřejné správě a o změně některých zákonů (zákon o finanční kontrole) </w:t>
      </w:r>
    </w:p>
  </w:footnote>
  <w:footnote w:id="5">
    <w:p w:rsidR="00AB2E68" w:rsidRDefault="00AB2E68">
      <w:pPr>
        <w:pStyle w:val="Textpoznpodarou"/>
        <w:jc w:val="both"/>
      </w:pPr>
      <w:r>
        <w:rPr>
          <w:rStyle w:val="Znakapoznpodarou"/>
        </w:rPr>
        <w:t>5</w:t>
      </w:r>
      <w:r>
        <w:t xml:space="preserve"> Nařízení Komise (ES) č. 1535/2007 ze dne 20. prosince 2007 o použití článků 87 a 88 Smlouvy o ES na podporu de </w:t>
      </w:r>
      <w:proofErr w:type="spellStart"/>
      <w:r>
        <w:t>minimis</w:t>
      </w:r>
      <w:proofErr w:type="spellEnd"/>
      <w:r>
        <w:t xml:space="preserve"> v produkčním odvětví zemědělských produktů.</w:t>
      </w:r>
    </w:p>
    <w:p w:rsidR="00AB2E68" w:rsidRDefault="00AB2E68">
      <w:pPr>
        <w:pStyle w:val="Textpoznpodarou"/>
        <w:jc w:val="both"/>
      </w:pPr>
      <w:r>
        <w:t xml:space="preserve">Nařízení Komise (ES) č. 875/2007 ze dne 24. července 2007 o použití článků 87 a 88 Smlouvy o ES na podporu de </w:t>
      </w:r>
      <w:proofErr w:type="spellStart"/>
      <w:r>
        <w:t>minimis</w:t>
      </w:r>
      <w:proofErr w:type="spellEnd"/>
      <w:r>
        <w:t xml:space="preserve"> v odvětví rybolovu a o změně nařízení (ES) č. 1860/2004.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E68" w:rsidRDefault="00AB2E68">
    <w:pPr>
      <w:pStyle w:val="Zhlav"/>
      <w:jc w:val="both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D6A"/>
    <w:multiLevelType w:val="multilevel"/>
    <w:tmpl w:val="D04C93B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201F6A"/>
    <w:multiLevelType w:val="singleLevel"/>
    <w:tmpl w:val="F0E2CA28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2">
    <w:nsid w:val="050F386F"/>
    <w:multiLevelType w:val="multilevel"/>
    <w:tmpl w:val="82D00D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AE4765"/>
    <w:multiLevelType w:val="singleLevel"/>
    <w:tmpl w:val="86921AD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4">
    <w:nsid w:val="0D423ECB"/>
    <w:multiLevelType w:val="hybridMultilevel"/>
    <w:tmpl w:val="C72EEB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B6097"/>
    <w:multiLevelType w:val="multilevel"/>
    <w:tmpl w:val="B7829F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6">
    <w:nsid w:val="1CCE4459"/>
    <w:multiLevelType w:val="hybridMultilevel"/>
    <w:tmpl w:val="9626BAB6"/>
    <w:lvl w:ilvl="0" w:tplc="D9B0E538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pStyle w:val="Podbod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D1499"/>
    <w:multiLevelType w:val="singleLevel"/>
    <w:tmpl w:val="4166374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2DD3CA3"/>
    <w:multiLevelType w:val="hybridMultilevel"/>
    <w:tmpl w:val="0BEEE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42E99"/>
    <w:multiLevelType w:val="multilevel"/>
    <w:tmpl w:val="B8D689F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DE7BEF"/>
    <w:multiLevelType w:val="multilevel"/>
    <w:tmpl w:val="C6AC291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E10454C"/>
    <w:multiLevelType w:val="hybridMultilevel"/>
    <w:tmpl w:val="030E9B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714F20"/>
    <w:multiLevelType w:val="multilevel"/>
    <w:tmpl w:val="93EC2B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3">
    <w:nsid w:val="404B3146"/>
    <w:multiLevelType w:val="hybridMultilevel"/>
    <w:tmpl w:val="A28416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29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730F54"/>
    <w:multiLevelType w:val="hybridMultilevel"/>
    <w:tmpl w:val="5AE4790E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4EA17AF"/>
    <w:multiLevelType w:val="hybridMultilevel"/>
    <w:tmpl w:val="9FAAC8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A6216E"/>
    <w:multiLevelType w:val="singleLevel"/>
    <w:tmpl w:val="F0E2CA28"/>
    <w:lvl w:ilvl="0">
      <w:start w:val="1"/>
      <w:numFmt w:val="lowerLetter"/>
      <w:lvlText w:val="%1)"/>
      <w:legacy w:legacy="1" w:legacySpace="0" w:legacyIndent="360"/>
      <w:lvlJc w:val="left"/>
      <w:pPr>
        <w:ind w:left="1069" w:hanging="360"/>
      </w:pPr>
    </w:lvl>
  </w:abstractNum>
  <w:abstractNum w:abstractNumId="17">
    <w:nsid w:val="4EB82362"/>
    <w:multiLevelType w:val="multilevel"/>
    <w:tmpl w:val="DBEE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C21D6"/>
    <w:multiLevelType w:val="hybridMultilevel"/>
    <w:tmpl w:val="49CA20E4"/>
    <w:lvl w:ilvl="0" w:tplc="88B86F7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55B53CE2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D71CA7"/>
    <w:multiLevelType w:val="hybridMultilevel"/>
    <w:tmpl w:val="D0AABDEA"/>
    <w:lvl w:ilvl="0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1">
    <w:nsid w:val="6D0B2066"/>
    <w:multiLevelType w:val="singleLevel"/>
    <w:tmpl w:val="86921ADC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22">
    <w:nsid w:val="6E690376"/>
    <w:multiLevelType w:val="singleLevel"/>
    <w:tmpl w:val="C968471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3">
    <w:nsid w:val="7351368C"/>
    <w:multiLevelType w:val="multilevel"/>
    <w:tmpl w:val="CA5A8D2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24">
    <w:nsid w:val="77653B1E"/>
    <w:multiLevelType w:val="hybridMultilevel"/>
    <w:tmpl w:val="9744A36C"/>
    <w:lvl w:ilvl="0" w:tplc="2C2259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C8FB0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9A05366">
      <w:start w:val="3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BE0C27"/>
    <w:multiLevelType w:val="singleLevel"/>
    <w:tmpl w:val="D2A0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BF670AC"/>
    <w:multiLevelType w:val="hybridMultilevel"/>
    <w:tmpl w:val="7750D794"/>
    <w:lvl w:ilvl="0" w:tplc="873224D6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7E500820"/>
    <w:multiLevelType w:val="hybridMultilevel"/>
    <w:tmpl w:val="FDD0B8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7"/>
  </w:num>
  <w:num w:numId="4">
    <w:abstractNumId w:val="26"/>
  </w:num>
  <w:num w:numId="5">
    <w:abstractNumId w:val="14"/>
  </w:num>
  <w:num w:numId="6">
    <w:abstractNumId w:val="15"/>
  </w:num>
  <w:num w:numId="7">
    <w:abstractNumId w:val="10"/>
  </w:num>
  <w:num w:numId="8">
    <w:abstractNumId w:val="2"/>
  </w:num>
  <w:num w:numId="9">
    <w:abstractNumId w:val="13"/>
  </w:num>
  <w:num w:numId="10">
    <w:abstractNumId w:val="0"/>
  </w:num>
  <w:num w:numId="11">
    <w:abstractNumId w:val="16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>
    <w:abstractNumId w:val="1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2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  <w:num w:numId="18">
    <w:abstractNumId w:val="1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7"/>
    <w:lvlOverride w:ilvl="0">
      <w:startOverride w:val="2"/>
    </w:lvlOverride>
  </w:num>
  <w:num w:numId="21">
    <w:abstractNumId w:val="21"/>
    <w:lvlOverride w:ilvl="0">
      <w:startOverride w:val="1"/>
    </w:lvlOverride>
  </w:num>
  <w:num w:numId="22">
    <w:abstractNumId w:val="17"/>
  </w:num>
  <w:num w:numId="23">
    <w:abstractNumId w:val="19"/>
  </w:num>
  <w:num w:numId="24">
    <w:abstractNumId w:val="25"/>
  </w:num>
  <w:num w:numId="25">
    <w:abstractNumId w:val="22"/>
  </w:num>
  <w:num w:numId="26">
    <w:abstractNumId w:val="18"/>
  </w:num>
  <w:num w:numId="27">
    <w:abstractNumId w:val="20"/>
  </w:num>
  <w:num w:numId="28">
    <w:abstractNumId w:val="11"/>
  </w:num>
  <w:num w:numId="29">
    <w:abstractNumId w:val="4"/>
  </w:num>
  <w:num w:numId="30">
    <w:abstractNumId w:val="9"/>
  </w:num>
  <w:num w:numId="31">
    <w:abstractNumId w:val="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351"/>
    <w:rsid w:val="00012E6A"/>
    <w:rsid w:val="00033A5C"/>
    <w:rsid w:val="00041905"/>
    <w:rsid w:val="0005623B"/>
    <w:rsid w:val="000911B1"/>
    <w:rsid w:val="00094286"/>
    <w:rsid w:val="000D0570"/>
    <w:rsid w:val="000D14D5"/>
    <w:rsid w:val="000D6385"/>
    <w:rsid w:val="000F0BBE"/>
    <w:rsid w:val="000F1F50"/>
    <w:rsid w:val="0014299D"/>
    <w:rsid w:val="00145822"/>
    <w:rsid w:val="001979FB"/>
    <w:rsid w:val="001B3B77"/>
    <w:rsid w:val="001C55DE"/>
    <w:rsid w:val="001D661F"/>
    <w:rsid w:val="001F6EED"/>
    <w:rsid w:val="001F730B"/>
    <w:rsid w:val="002220B6"/>
    <w:rsid w:val="00225221"/>
    <w:rsid w:val="00246AFE"/>
    <w:rsid w:val="00255C43"/>
    <w:rsid w:val="00276F2C"/>
    <w:rsid w:val="0028344C"/>
    <w:rsid w:val="002A47C6"/>
    <w:rsid w:val="002F5320"/>
    <w:rsid w:val="00300FFB"/>
    <w:rsid w:val="00305012"/>
    <w:rsid w:val="00313988"/>
    <w:rsid w:val="003223E7"/>
    <w:rsid w:val="00347618"/>
    <w:rsid w:val="00347FA0"/>
    <w:rsid w:val="003511F9"/>
    <w:rsid w:val="00367D6C"/>
    <w:rsid w:val="003764D4"/>
    <w:rsid w:val="00396989"/>
    <w:rsid w:val="003A2E29"/>
    <w:rsid w:val="003B4D03"/>
    <w:rsid w:val="00411EA0"/>
    <w:rsid w:val="00413030"/>
    <w:rsid w:val="00413498"/>
    <w:rsid w:val="0042373E"/>
    <w:rsid w:val="00426E1B"/>
    <w:rsid w:val="00436C7B"/>
    <w:rsid w:val="00461891"/>
    <w:rsid w:val="0046432C"/>
    <w:rsid w:val="0046584A"/>
    <w:rsid w:val="004C546A"/>
    <w:rsid w:val="004D5A17"/>
    <w:rsid w:val="004E63D1"/>
    <w:rsid w:val="005004C3"/>
    <w:rsid w:val="0050787D"/>
    <w:rsid w:val="00524292"/>
    <w:rsid w:val="0052681C"/>
    <w:rsid w:val="005460B2"/>
    <w:rsid w:val="00577A0A"/>
    <w:rsid w:val="005C3AFF"/>
    <w:rsid w:val="005E0102"/>
    <w:rsid w:val="00601ADE"/>
    <w:rsid w:val="00676C2C"/>
    <w:rsid w:val="006D4A35"/>
    <w:rsid w:val="006E2E99"/>
    <w:rsid w:val="006E34FF"/>
    <w:rsid w:val="006F33F9"/>
    <w:rsid w:val="007065D9"/>
    <w:rsid w:val="0078414D"/>
    <w:rsid w:val="007A5894"/>
    <w:rsid w:val="00823724"/>
    <w:rsid w:val="008919A9"/>
    <w:rsid w:val="008B7D5F"/>
    <w:rsid w:val="008D136F"/>
    <w:rsid w:val="008D5E3B"/>
    <w:rsid w:val="008D6BF6"/>
    <w:rsid w:val="008E51A1"/>
    <w:rsid w:val="00913351"/>
    <w:rsid w:val="0094283B"/>
    <w:rsid w:val="009433F7"/>
    <w:rsid w:val="00997D32"/>
    <w:rsid w:val="009F24BF"/>
    <w:rsid w:val="00A04673"/>
    <w:rsid w:val="00A146B1"/>
    <w:rsid w:val="00A36141"/>
    <w:rsid w:val="00A44B4E"/>
    <w:rsid w:val="00A5266C"/>
    <w:rsid w:val="00A73DC0"/>
    <w:rsid w:val="00A93964"/>
    <w:rsid w:val="00AA0C98"/>
    <w:rsid w:val="00AB2E68"/>
    <w:rsid w:val="00B15CEE"/>
    <w:rsid w:val="00B16DD0"/>
    <w:rsid w:val="00B33F50"/>
    <w:rsid w:val="00B51C49"/>
    <w:rsid w:val="00B71BE3"/>
    <w:rsid w:val="00B7710D"/>
    <w:rsid w:val="00B96D58"/>
    <w:rsid w:val="00BC3770"/>
    <w:rsid w:val="00C07B51"/>
    <w:rsid w:val="00C14E57"/>
    <w:rsid w:val="00D01FB3"/>
    <w:rsid w:val="00D03F69"/>
    <w:rsid w:val="00D81F79"/>
    <w:rsid w:val="00DB35FD"/>
    <w:rsid w:val="00E326FD"/>
    <w:rsid w:val="00E57B63"/>
    <w:rsid w:val="00E776AA"/>
    <w:rsid w:val="00E9783B"/>
    <w:rsid w:val="00E97CBF"/>
    <w:rsid w:val="00EA1604"/>
    <w:rsid w:val="00EC28BC"/>
    <w:rsid w:val="00ED0527"/>
    <w:rsid w:val="00EE4049"/>
    <w:rsid w:val="00EE4688"/>
    <w:rsid w:val="00EF0A5F"/>
    <w:rsid w:val="00EF7046"/>
    <w:rsid w:val="00F00650"/>
    <w:rsid w:val="00F051D8"/>
    <w:rsid w:val="00F20436"/>
    <w:rsid w:val="00F6607A"/>
    <w:rsid w:val="00FA3459"/>
    <w:rsid w:val="00FB2BB5"/>
    <w:rsid w:val="00FD02A5"/>
    <w:rsid w:val="00FE0201"/>
    <w:rsid w:val="00FF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F50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B33F5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B33F50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B33F50"/>
    <w:pPr>
      <w:keepNext/>
      <w:spacing w:before="120"/>
      <w:jc w:val="both"/>
      <w:outlineLvl w:val="2"/>
    </w:pPr>
    <w:rPr>
      <w:rFonts w:ascii="Arial" w:hAnsi="Arial" w:cs="Arial"/>
      <w:b/>
      <w:color w:val="000000"/>
    </w:rPr>
  </w:style>
  <w:style w:type="paragraph" w:styleId="Nadpis4">
    <w:name w:val="heading 4"/>
    <w:basedOn w:val="Normln"/>
    <w:next w:val="Normln"/>
    <w:qFormat/>
    <w:rsid w:val="00B33F50"/>
    <w:pPr>
      <w:keepNext/>
      <w:jc w:val="center"/>
      <w:outlineLvl w:val="3"/>
    </w:pPr>
    <w:rPr>
      <w:b/>
      <w:bCs/>
      <w:caps/>
      <w:sz w:val="40"/>
    </w:rPr>
  </w:style>
  <w:style w:type="paragraph" w:styleId="Nadpis5">
    <w:name w:val="heading 5"/>
    <w:basedOn w:val="Normln"/>
    <w:next w:val="Normln"/>
    <w:qFormat/>
    <w:rsid w:val="00B33F50"/>
    <w:pPr>
      <w:keepNext/>
      <w:spacing w:line="360" w:lineRule="auto"/>
      <w:jc w:val="both"/>
      <w:outlineLvl w:val="4"/>
    </w:pPr>
    <w:rPr>
      <w:bCs/>
      <w:i/>
    </w:rPr>
  </w:style>
  <w:style w:type="paragraph" w:styleId="Nadpis6">
    <w:name w:val="heading 6"/>
    <w:aliases w:val="Příloha"/>
    <w:basedOn w:val="Normln"/>
    <w:next w:val="Normln"/>
    <w:qFormat/>
    <w:rsid w:val="00B33F50"/>
    <w:pPr>
      <w:keepNext/>
      <w:ind w:right="252"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B33F50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B33F50"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B33F50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3F50"/>
    <w:pPr>
      <w:ind w:firstLine="284"/>
      <w:jc w:val="center"/>
    </w:pPr>
    <w:rPr>
      <w:b/>
      <w:sz w:val="36"/>
      <w:szCs w:val="20"/>
    </w:rPr>
  </w:style>
  <w:style w:type="paragraph" w:styleId="Zhlav">
    <w:name w:val="header"/>
    <w:basedOn w:val="Normln"/>
    <w:semiHidden/>
    <w:rsid w:val="00B33F50"/>
    <w:pPr>
      <w:tabs>
        <w:tab w:val="center" w:pos="4536"/>
        <w:tab w:val="right" w:pos="9072"/>
      </w:tabs>
    </w:pPr>
  </w:style>
  <w:style w:type="paragraph" w:styleId="Zkladntext">
    <w:name w:val="Body Text"/>
    <w:aliases w:val="Standard paragraph"/>
    <w:basedOn w:val="Normln"/>
    <w:semiHidden/>
    <w:rsid w:val="00B33F50"/>
    <w:pPr>
      <w:jc w:val="both"/>
    </w:pPr>
  </w:style>
  <w:style w:type="character" w:styleId="Hypertextovodkaz">
    <w:name w:val="Hyperlink"/>
    <w:basedOn w:val="Standardnpsmoodstavce"/>
    <w:semiHidden/>
    <w:rsid w:val="00B33F50"/>
    <w:rPr>
      <w:color w:val="0000FF"/>
      <w:u w:val="single"/>
    </w:rPr>
  </w:style>
  <w:style w:type="paragraph" w:styleId="Zkladntextodsazen3">
    <w:name w:val="Body Text Indent 3"/>
    <w:basedOn w:val="Normln"/>
    <w:semiHidden/>
    <w:rsid w:val="00B33F50"/>
    <w:pPr>
      <w:ind w:firstLine="709"/>
      <w:jc w:val="both"/>
    </w:pPr>
    <w:rPr>
      <w:szCs w:val="20"/>
    </w:rPr>
  </w:style>
  <w:style w:type="paragraph" w:styleId="Zkladntextodsazen2">
    <w:name w:val="Body Text Indent 2"/>
    <w:basedOn w:val="Normln"/>
    <w:semiHidden/>
    <w:rsid w:val="00B33F50"/>
    <w:pPr>
      <w:ind w:left="720"/>
    </w:pPr>
    <w:rPr>
      <w:szCs w:val="20"/>
    </w:rPr>
  </w:style>
  <w:style w:type="paragraph" w:styleId="Zkladntextodsazen">
    <w:name w:val="Body Text Indent"/>
    <w:basedOn w:val="Normln"/>
    <w:semiHidden/>
    <w:rsid w:val="00B33F50"/>
    <w:pPr>
      <w:ind w:left="180" w:hanging="180"/>
    </w:pPr>
  </w:style>
  <w:style w:type="character" w:styleId="Znakapoznpodarou">
    <w:name w:val="footnote reference"/>
    <w:basedOn w:val="Standardnpsmoodstavce"/>
    <w:semiHidden/>
    <w:rsid w:val="00B33F50"/>
    <w:rPr>
      <w:vertAlign w:val="superscript"/>
    </w:rPr>
  </w:style>
  <w:style w:type="paragraph" w:styleId="Textpoznpodarou">
    <w:name w:val="footnote text"/>
    <w:basedOn w:val="Normln"/>
    <w:semiHidden/>
    <w:rsid w:val="00B33F50"/>
    <w:rPr>
      <w:sz w:val="20"/>
      <w:szCs w:val="20"/>
    </w:rPr>
  </w:style>
  <w:style w:type="character" w:styleId="slostrnky">
    <w:name w:val="page number"/>
    <w:basedOn w:val="Standardnpsmoodstavce"/>
    <w:semiHidden/>
    <w:rsid w:val="00B33F50"/>
  </w:style>
  <w:style w:type="paragraph" w:styleId="Zpat">
    <w:name w:val="footer"/>
    <w:basedOn w:val="Normln"/>
    <w:semiHidden/>
    <w:rsid w:val="00B33F50"/>
    <w:pPr>
      <w:tabs>
        <w:tab w:val="center" w:pos="4536"/>
        <w:tab w:val="right" w:pos="9072"/>
      </w:tabs>
    </w:pPr>
  </w:style>
  <w:style w:type="paragraph" w:styleId="Seznam">
    <w:name w:val="List"/>
    <w:basedOn w:val="Normln"/>
    <w:semiHidden/>
    <w:rsid w:val="00B33F50"/>
    <w:pPr>
      <w:ind w:left="283" w:hanging="283"/>
    </w:pPr>
    <w:rPr>
      <w:sz w:val="20"/>
      <w:szCs w:val="20"/>
    </w:rPr>
  </w:style>
  <w:style w:type="paragraph" w:styleId="Zkladntext2">
    <w:name w:val="Body Text 2"/>
    <w:basedOn w:val="Normln"/>
    <w:semiHidden/>
    <w:rsid w:val="00B33F50"/>
    <w:pPr>
      <w:jc w:val="both"/>
    </w:pPr>
    <w:rPr>
      <w:sz w:val="22"/>
    </w:rPr>
  </w:style>
  <w:style w:type="paragraph" w:customStyle="1" w:styleId="Normaln">
    <w:name w:val="Normalní"/>
    <w:basedOn w:val="Normln"/>
    <w:rsid w:val="00B33F50"/>
    <w:pPr>
      <w:widowControl w:val="0"/>
      <w:jc w:val="both"/>
    </w:pPr>
    <w:rPr>
      <w:rFonts w:ascii="Arial" w:hAnsi="Arial"/>
      <w:szCs w:val="20"/>
    </w:rPr>
  </w:style>
  <w:style w:type="character" w:styleId="Sledovanodkaz">
    <w:name w:val="FollowedHyperlink"/>
    <w:basedOn w:val="Standardnpsmoodstavce"/>
    <w:semiHidden/>
    <w:rsid w:val="00B33F50"/>
    <w:rPr>
      <w:color w:val="800080"/>
      <w:u w:val="single"/>
    </w:rPr>
  </w:style>
  <w:style w:type="paragraph" w:styleId="Seznamsodrkami2">
    <w:name w:val="List Bullet 2"/>
    <w:basedOn w:val="Normln"/>
    <w:autoRedefine/>
    <w:semiHidden/>
    <w:rsid w:val="00B33F50"/>
    <w:pPr>
      <w:widowControl w:val="0"/>
      <w:ind w:left="360" w:hanging="360"/>
      <w:jc w:val="both"/>
    </w:pPr>
    <w:rPr>
      <w:b/>
      <w:szCs w:val="20"/>
    </w:rPr>
  </w:style>
  <w:style w:type="paragraph" w:customStyle="1" w:styleId="Textneodtu">
    <w:name w:val="Text neod tuč"/>
    <w:basedOn w:val="Normln"/>
    <w:rsid w:val="00B33F50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rsid w:val="00B33F50"/>
    <w:pPr>
      <w:numPr>
        <w:ilvl w:val="1"/>
        <w:numId w:val="2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customStyle="1" w:styleId="Udaje">
    <w:name w:val="Udaje"/>
    <w:basedOn w:val="Normln"/>
    <w:rsid w:val="00B33F50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paragraph" w:styleId="Textvysvtlivek">
    <w:name w:val="endnote text"/>
    <w:basedOn w:val="Normln"/>
    <w:semiHidden/>
    <w:rsid w:val="00B33F5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B33F50"/>
    <w:rPr>
      <w:vertAlign w:val="superscript"/>
    </w:rPr>
  </w:style>
  <w:style w:type="paragraph" w:styleId="Zkladntext3">
    <w:name w:val="Body Text 3"/>
    <w:basedOn w:val="Normln"/>
    <w:semiHidden/>
    <w:rsid w:val="00B33F50"/>
    <w:pPr>
      <w:jc w:val="center"/>
    </w:pPr>
    <w:rPr>
      <w:b/>
      <w:bCs/>
      <w:sz w:val="40"/>
    </w:rPr>
  </w:style>
  <w:style w:type="paragraph" w:customStyle="1" w:styleId="vlastn">
    <w:name w:val="vlastní"/>
    <w:basedOn w:val="Normln"/>
    <w:rsid w:val="00B33F50"/>
    <w:pPr>
      <w:jc w:val="both"/>
    </w:pPr>
  </w:style>
  <w:style w:type="paragraph" w:customStyle="1" w:styleId="R2">
    <w:name w:val="R2"/>
    <w:basedOn w:val="Nadpis1"/>
    <w:rsid w:val="00B33F50"/>
    <w:pPr>
      <w:jc w:val="center"/>
    </w:pPr>
  </w:style>
  <w:style w:type="paragraph" w:styleId="Nadpispoznmky">
    <w:name w:val="Note Heading"/>
    <w:basedOn w:val="Normln"/>
    <w:next w:val="Normln"/>
    <w:semiHidden/>
    <w:rsid w:val="00B33F50"/>
    <w:pPr>
      <w:jc w:val="both"/>
    </w:pPr>
  </w:style>
  <w:style w:type="paragraph" w:styleId="Obsah1">
    <w:name w:val="toc 1"/>
    <w:basedOn w:val="Normln"/>
    <w:next w:val="Normln"/>
    <w:autoRedefine/>
    <w:semiHidden/>
    <w:rsid w:val="00B33F50"/>
    <w:pPr>
      <w:tabs>
        <w:tab w:val="right" w:leader="dot" w:pos="9720"/>
      </w:tabs>
      <w:spacing w:line="288" w:lineRule="auto"/>
      <w:ind w:right="-648"/>
    </w:pPr>
    <w:rPr>
      <w:b/>
      <w:noProof/>
      <w:szCs w:val="20"/>
    </w:rPr>
  </w:style>
  <w:style w:type="paragraph" w:styleId="Obsah2">
    <w:name w:val="toc 2"/>
    <w:basedOn w:val="Normln"/>
    <w:next w:val="Normln"/>
    <w:autoRedefine/>
    <w:semiHidden/>
    <w:rsid w:val="00B33F50"/>
    <w:pPr>
      <w:tabs>
        <w:tab w:val="left" w:pos="960"/>
        <w:tab w:val="right" w:leader="dot" w:pos="9720"/>
      </w:tabs>
      <w:spacing w:line="288" w:lineRule="auto"/>
      <w:ind w:left="240" w:right="-648"/>
    </w:pPr>
    <w:rPr>
      <w:noProof/>
      <w:szCs w:val="20"/>
    </w:rPr>
  </w:style>
  <w:style w:type="paragraph" w:styleId="Obsah3">
    <w:name w:val="toc 3"/>
    <w:basedOn w:val="Normln"/>
    <w:next w:val="Normln"/>
    <w:autoRedefine/>
    <w:semiHidden/>
    <w:rsid w:val="00B33F50"/>
    <w:pPr>
      <w:tabs>
        <w:tab w:val="left" w:pos="1440"/>
        <w:tab w:val="right" w:leader="dot" w:pos="9720"/>
      </w:tabs>
      <w:ind w:left="480" w:right="-648"/>
    </w:pPr>
    <w:rPr>
      <w:noProof/>
      <w:szCs w:val="20"/>
    </w:rPr>
  </w:style>
  <w:style w:type="paragraph" w:styleId="Obsah5">
    <w:name w:val="toc 5"/>
    <w:basedOn w:val="Normln"/>
    <w:next w:val="Normln"/>
    <w:autoRedefine/>
    <w:semiHidden/>
    <w:rsid w:val="00B33F50"/>
    <w:pPr>
      <w:ind w:left="960"/>
    </w:pPr>
  </w:style>
  <w:style w:type="paragraph" w:styleId="Normlnweb">
    <w:name w:val="Normal (Web)"/>
    <w:basedOn w:val="Normln"/>
    <w:semiHidden/>
    <w:rsid w:val="00B33F50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33F50"/>
    <w:rPr>
      <w:b/>
      <w:bCs/>
    </w:rPr>
  </w:style>
  <w:style w:type="character" w:styleId="Zvraznn">
    <w:name w:val="Emphasis"/>
    <w:basedOn w:val="Standardnpsmoodstavce"/>
    <w:qFormat/>
    <w:rsid w:val="00B33F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B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6D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viserova@kraj-jihoces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F9FE6-AE1D-42ED-8741-3B352F79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29</Pages>
  <Words>8187</Words>
  <Characters>48308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</vt:lpstr>
    </vt:vector>
  </TitlesOfParts>
  <Company>KUJC</Company>
  <LinksUpToDate>false</LinksUpToDate>
  <CharactersWithSpaces>56383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</dc:title>
  <dc:creator>Povišerová Eva</dc:creator>
  <cp:lastModifiedBy>notebook</cp:lastModifiedBy>
  <cp:revision>75</cp:revision>
  <cp:lastPrinted>2009-07-24T10:58:00Z</cp:lastPrinted>
  <dcterms:created xsi:type="dcterms:W3CDTF">2012-05-17T06:40:00Z</dcterms:created>
  <dcterms:modified xsi:type="dcterms:W3CDTF">2012-07-09T20:45:00Z</dcterms:modified>
</cp:coreProperties>
</file>