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8F" w:rsidRDefault="009B3A8F" w:rsidP="009B3A8F">
      <w:pPr>
        <w:pStyle w:val="Nadpis1"/>
        <w:ind w:left="993" w:right="918"/>
        <w:rPr>
          <w:rFonts w:ascii="Arial" w:hAnsi="Arial" w:cs="Arial"/>
          <w:sz w:val="28"/>
          <w:szCs w:val="28"/>
        </w:rPr>
      </w:pPr>
    </w:p>
    <w:p w:rsidR="009B3A8F" w:rsidRDefault="009B3A8F" w:rsidP="009B3A8F">
      <w:pPr>
        <w:pStyle w:val="Nadpis1"/>
        <w:ind w:left="993" w:right="918"/>
        <w:rPr>
          <w:rFonts w:ascii="Arial" w:hAnsi="Arial" w:cs="Arial"/>
          <w:sz w:val="28"/>
          <w:szCs w:val="28"/>
        </w:rPr>
      </w:pPr>
    </w:p>
    <w:p w:rsidR="009B3A8F" w:rsidRPr="0013658A" w:rsidRDefault="009B3A8F" w:rsidP="009B3A8F">
      <w:pPr>
        <w:pStyle w:val="Nadpis1"/>
        <w:ind w:left="993" w:right="918"/>
        <w:rPr>
          <w:rFonts w:ascii="Arial" w:hAnsi="Arial" w:cs="Arial"/>
          <w:sz w:val="28"/>
          <w:szCs w:val="28"/>
        </w:rPr>
      </w:pPr>
      <w:r w:rsidRPr="0013658A">
        <w:rPr>
          <w:rFonts w:ascii="Arial" w:hAnsi="Arial" w:cs="Arial"/>
          <w:sz w:val="28"/>
          <w:szCs w:val="28"/>
        </w:rPr>
        <w:t>Dodatek č. 1 ke smlouvě o poskytnutí dotace</w:t>
      </w:r>
    </w:p>
    <w:p w:rsidR="009B3A8F" w:rsidRPr="00403BDB" w:rsidRDefault="009B3A8F" w:rsidP="009B3A8F">
      <w:pPr>
        <w:widowControl w:val="0"/>
        <w:tabs>
          <w:tab w:val="center" w:pos="5942"/>
        </w:tabs>
        <w:autoSpaceDE w:val="0"/>
        <w:autoSpaceDN w:val="0"/>
        <w:adjustRightInd w:val="0"/>
        <w:spacing w:before="32"/>
        <w:ind w:left="993" w:right="918"/>
        <w:jc w:val="center"/>
        <w:rPr>
          <w:rFonts w:ascii="Arial" w:hAnsi="Arial" w:cs="Arial"/>
          <w:sz w:val="22"/>
          <w:szCs w:val="22"/>
        </w:rPr>
      </w:pPr>
      <w:r w:rsidRPr="0013658A">
        <w:rPr>
          <w:rFonts w:ascii="Arial" w:hAnsi="Arial" w:cs="Arial"/>
          <w:b/>
          <w:sz w:val="22"/>
          <w:szCs w:val="22"/>
        </w:rPr>
        <w:t>SDO/KHEJ/105/17</w:t>
      </w:r>
    </w:p>
    <w:p w:rsidR="009B3A8F" w:rsidRDefault="009B3A8F" w:rsidP="009B3A8F">
      <w:pPr>
        <w:widowControl w:val="0"/>
        <w:tabs>
          <w:tab w:val="center" w:pos="5942"/>
        </w:tabs>
        <w:autoSpaceDE w:val="0"/>
        <w:autoSpaceDN w:val="0"/>
        <w:adjustRightInd w:val="0"/>
        <w:spacing w:before="32"/>
        <w:ind w:left="993" w:right="9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403BDB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>d</w:t>
      </w:r>
      <w:r w:rsidRPr="00403BDB">
        <w:rPr>
          <w:rFonts w:ascii="Arial" w:hAnsi="Arial" w:cs="Arial"/>
          <w:sz w:val="22"/>
          <w:szCs w:val="22"/>
        </w:rPr>
        <w:t>odatek“)</w:t>
      </w:r>
    </w:p>
    <w:p w:rsidR="009B3A8F" w:rsidRDefault="009B3A8F" w:rsidP="009B3A8F">
      <w:pPr>
        <w:widowControl w:val="0"/>
        <w:tabs>
          <w:tab w:val="center" w:pos="5942"/>
        </w:tabs>
        <w:autoSpaceDE w:val="0"/>
        <w:autoSpaceDN w:val="0"/>
        <w:adjustRightInd w:val="0"/>
        <w:spacing w:before="32"/>
        <w:ind w:left="993" w:right="918"/>
        <w:jc w:val="center"/>
        <w:rPr>
          <w:rFonts w:ascii="Arial" w:hAnsi="Arial" w:cs="Arial"/>
          <w:sz w:val="22"/>
          <w:szCs w:val="22"/>
        </w:rPr>
      </w:pPr>
    </w:p>
    <w:p w:rsidR="009B3A8F" w:rsidRPr="00BC1FA4" w:rsidRDefault="009B3A8F" w:rsidP="009B3A8F">
      <w:pPr>
        <w:pStyle w:val="Zhlav"/>
        <w:ind w:left="567" w:right="918"/>
        <w:jc w:val="center"/>
        <w:rPr>
          <w:rFonts w:ascii="Arial" w:hAnsi="Arial" w:cs="Arial"/>
          <w:i/>
          <w:sz w:val="18"/>
          <w:szCs w:val="18"/>
        </w:rPr>
      </w:pPr>
      <w:r w:rsidRPr="00BC1FA4">
        <w:rPr>
          <w:rFonts w:ascii="Arial" w:hAnsi="Arial" w:cs="Arial"/>
          <w:bCs/>
          <w:i/>
          <w:sz w:val="18"/>
          <w:szCs w:val="18"/>
        </w:rPr>
        <w:t>uzavřený ve smyslu § 159 a násl. zákona č. 500/2004 Sb., správní řád, ve znění pozdějších předpisů</w:t>
      </w:r>
      <w:r w:rsidRPr="00BC1FA4">
        <w:rPr>
          <w:rFonts w:ascii="Arial" w:hAnsi="Arial" w:cs="Arial"/>
          <w:bCs/>
          <w:i/>
          <w:sz w:val="18"/>
          <w:szCs w:val="18"/>
        </w:rPr>
        <w:br/>
      </w:r>
      <w:r w:rsidRPr="00BC1FA4">
        <w:rPr>
          <w:rFonts w:ascii="Arial" w:hAnsi="Arial" w:cs="Arial"/>
          <w:i/>
          <w:sz w:val="18"/>
          <w:szCs w:val="18"/>
        </w:rPr>
        <w:t xml:space="preserve"> a § 10a odst. 5 zákona č. 250/2000 Sb., o rozpočtových pravidlech územních rozpočtů, ve znění pozdějších předpisů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80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I.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Poskytovatel a příjemce dotace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both"/>
        <w:rPr>
          <w:rFonts w:ascii="Arial" w:hAnsi="Arial" w:cs="Arial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 xml:space="preserve">1. Poskytovatelem dotace podle této smlouvy je Jihočeský kraj, U Zimního stadionu 1952/2, </w:t>
      </w:r>
      <w:r>
        <w:rPr>
          <w:rFonts w:ascii="Arial" w:hAnsi="Arial" w:cs="Arial"/>
          <w:sz w:val="20"/>
          <w:szCs w:val="20"/>
        </w:rPr>
        <w:br/>
      </w:r>
      <w:r w:rsidRPr="009B3A8F">
        <w:rPr>
          <w:rFonts w:ascii="Arial" w:hAnsi="Arial" w:cs="Arial"/>
          <w:sz w:val="20"/>
          <w:szCs w:val="20"/>
        </w:rPr>
        <w:t xml:space="preserve">370 76 České Budějovice, IČO 70890650, zastoupený Mgr. Ivanou Stráskou, hejtmankou kraje, číslo účtu: </w:t>
      </w:r>
      <w:r w:rsidRPr="009B3A8F">
        <w:rPr>
          <w:rFonts w:ascii="Arial" w:hAnsi="Arial" w:cs="Arial"/>
          <w:bCs/>
          <w:sz w:val="20"/>
          <w:szCs w:val="20"/>
        </w:rPr>
        <w:t>199783072/0300</w:t>
      </w:r>
      <w:r w:rsidRPr="009B3A8F">
        <w:rPr>
          <w:rFonts w:ascii="Arial" w:hAnsi="Arial" w:cs="Arial"/>
          <w:noProof/>
          <w:sz w:val="20"/>
          <w:szCs w:val="20"/>
        </w:rPr>
        <w:t>,</w:t>
      </w:r>
      <w:r w:rsidRPr="009B3A8F">
        <w:rPr>
          <w:rFonts w:ascii="Arial" w:hAnsi="Arial" w:cs="Arial"/>
          <w:sz w:val="20"/>
          <w:szCs w:val="20"/>
        </w:rPr>
        <w:t xml:space="preserve"> (dále jako „poskytovatel“).</w:t>
      </w:r>
    </w:p>
    <w:p w:rsidR="009B3A8F" w:rsidRPr="009B3A8F" w:rsidRDefault="009B3A8F" w:rsidP="009B3A8F">
      <w:pPr>
        <w:pStyle w:val="Zkladntext3"/>
        <w:ind w:left="993" w:right="918" w:hanging="1134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ind w:left="993" w:right="918"/>
        <w:jc w:val="both"/>
        <w:rPr>
          <w:rFonts w:ascii="Arial" w:hAnsi="Arial" w:cs="Arial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 xml:space="preserve">2. Příjemcem dotace podle této smlouvy je SH ČMS – Krajské sdružení hasičů Jihočeského kraje, Lannova 63/117, 370 01 České Budějovice, IČO </w:t>
      </w:r>
      <w:r w:rsidRPr="009B3A8F">
        <w:rPr>
          <w:rFonts w:ascii="Arial" w:hAnsi="Arial" w:cs="Arial"/>
          <w:bCs/>
          <w:sz w:val="20"/>
          <w:szCs w:val="20"/>
        </w:rPr>
        <w:t>71176110,</w:t>
      </w:r>
      <w:r w:rsidRPr="009B3A8F">
        <w:rPr>
          <w:rFonts w:ascii="Arial" w:hAnsi="Arial" w:cs="Arial"/>
          <w:sz w:val="20"/>
          <w:szCs w:val="20"/>
        </w:rPr>
        <w:t xml:space="preserve"> zastoupené Mgr. Jiřím Žižkou, starostou SH ČMS - Krajského sdružení hasičů Jihočeského kraje, </w:t>
      </w:r>
      <w:r w:rsidRPr="009B3A8F">
        <w:rPr>
          <w:rFonts w:ascii="Arial" w:hAnsi="Arial" w:cs="Arial"/>
          <w:bCs/>
          <w:sz w:val="20"/>
          <w:szCs w:val="20"/>
        </w:rPr>
        <w:t>číslo účtu: 196246685/0300</w:t>
      </w:r>
      <w:r w:rsidRPr="009B3A8F">
        <w:rPr>
          <w:rFonts w:ascii="Arial" w:hAnsi="Arial" w:cs="Arial"/>
          <w:sz w:val="20"/>
          <w:szCs w:val="20"/>
        </w:rPr>
        <w:t xml:space="preserve"> (dále jako „příjemce“). 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11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11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II.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jc w:val="center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b/>
          <w:color w:val="000000"/>
          <w:spacing w:val="-3"/>
          <w:sz w:val="20"/>
          <w:szCs w:val="20"/>
        </w:rPr>
        <w:t>Obecná ustanovení</w:t>
      </w:r>
    </w:p>
    <w:p w:rsidR="009B3A8F" w:rsidRPr="009B3A8F" w:rsidRDefault="009B3A8F" w:rsidP="009B3A8F">
      <w:pPr>
        <w:widowControl w:val="0"/>
        <w:tabs>
          <w:tab w:val="center" w:pos="5935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Pr="009B3A8F" w:rsidRDefault="009B3A8F" w:rsidP="009B3A8F">
      <w:pPr>
        <w:pStyle w:val="Zkladntext3"/>
        <w:ind w:left="993" w:right="918" w:hanging="1134"/>
        <w:rPr>
          <w:rFonts w:ascii="Arial" w:hAnsi="Arial" w:cs="Arial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ab/>
        <w:t xml:space="preserve">Dne 31. 5. 2017 byla mezi v čl. I uvedenými smluvními stranami uzavřena smlouva </w:t>
      </w:r>
      <w:r>
        <w:rPr>
          <w:rFonts w:ascii="Arial" w:hAnsi="Arial" w:cs="Arial"/>
          <w:sz w:val="20"/>
          <w:szCs w:val="20"/>
        </w:rPr>
        <w:br/>
      </w:r>
      <w:r w:rsidRPr="009B3A8F">
        <w:rPr>
          <w:rFonts w:ascii="Arial" w:hAnsi="Arial" w:cs="Arial"/>
          <w:sz w:val="20"/>
          <w:szCs w:val="20"/>
        </w:rPr>
        <w:t xml:space="preserve">č. SDO/KHEJ/105/17 o poskytnutí dotace na investiční rekonstrukci hasičského muzea v Bechyni. Tímto dodatkem se mění některá ustanovení smlouvy tak, jak je uvedeno níže v textu tohoto dodatku, schváleným usnesením Zastupitelstva Jihočeského kraje </w:t>
      </w:r>
      <w:proofErr w:type="gramStart"/>
      <w:r w:rsidRPr="009B3A8F">
        <w:rPr>
          <w:rFonts w:ascii="Arial" w:hAnsi="Arial" w:cs="Arial"/>
          <w:sz w:val="20"/>
          <w:szCs w:val="20"/>
        </w:rPr>
        <w:t>č.     /2017/ZK-10</w:t>
      </w:r>
      <w:proofErr w:type="gramEnd"/>
      <w:r w:rsidRPr="009B3A8F">
        <w:rPr>
          <w:rFonts w:ascii="Arial" w:hAnsi="Arial" w:cs="Arial"/>
          <w:sz w:val="20"/>
          <w:szCs w:val="20"/>
        </w:rPr>
        <w:t xml:space="preserve"> ze dne 14. 12. 2017. 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III.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Změn</w:t>
      </w:r>
      <w:r>
        <w:rPr>
          <w:rFonts w:ascii="Arial" w:hAnsi="Arial" w:cs="Arial"/>
          <w:b/>
          <w:sz w:val="20"/>
          <w:szCs w:val="20"/>
        </w:rPr>
        <w:t xml:space="preserve">ová </w:t>
      </w:r>
      <w:r w:rsidRPr="009B3A8F">
        <w:rPr>
          <w:rFonts w:ascii="Arial" w:hAnsi="Arial" w:cs="Arial"/>
          <w:b/>
          <w:sz w:val="20"/>
          <w:szCs w:val="20"/>
        </w:rPr>
        <w:t xml:space="preserve">ujednání 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both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numPr>
          <w:ilvl w:val="0"/>
          <w:numId w:val="1"/>
        </w:numPr>
        <w:ind w:left="993" w:right="918" w:firstLine="0"/>
        <w:jc w:val="both"/>
        <w:rPr>
          <w:rFonts w:ascii="Arial" w:hAnsi="Arial" w:cs="Arial"/>
          <w:bCs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 xml:space="preserve">Článek III. „Účel a charakter dotace, doba, v níž má být účelu dosaženo“ odst. 2 se ruší a nahrazuje takto: </w:t>
      </w:r>
    </w:p>
    <w:p w:rsidR="009B3A8F" w:rsidRPr="009B3A8F" w:rsidRDefault="009B3A8F" w:rsidP="009B3A8F">
      <w:pPr>
        <w:ind w:left="993" w:right="918"/>
        <w:jc w:val="both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ind w:left="993" w:right="918"/>
        <w:jc w:val="both"/>
        <w:rPr>
          <w:rFonts w:ascii="Arial" w:hAnsi="Arial" w:cs="Arial"/>
          <w:bCs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>„Podporovaná činnost bude realizována v termínu od 1. 1. 2017 do 30. 06. 2018. Ukončení podporované činnosti je rovněž konečným termínem, kdy má být dosaženo účelu dotace</w:t>
      </w:r>
      <w:r w:rsidRPr="009B3A8F">
        <w:rPr>
          <w:rFonts w:ascii="Arial" w:hAnsi="Arial" w:cs="Arial"/>
          <w:bCs/>
          <w:sz w:val="20"/>
          <w:szCs w:val="20"/>
        </w:rPr>
        <w:t>.“</w:t>
      </w:r>
    </w:p>
    <w:p w:rsidR="009B3A8F" w:rsidRPr="009B3A8F" w:rsidRDefault="009B3A8F" w:rsidP="009B3A8F">
      <w:pPr>
        <w:ind w:left="993" w:right="918"/>
        <w:jc w:val="both"/>
        <w:rPr>
          <w:rFonts w:ascii="Arial" w:hAnsi="Arial" w:cs="Arial"/>
          <w:bCs/>
          <w:sz w:val="20"/>
          <w:szCs w:val="20"/>
        </w:rPr>
      </w:pPr>
    </w:p>
    <w:p w:rsidR="009B3A8F" w:rsidRPr="009B3A8F" w:rsidRDefault="009B3A8F" w:rsidP="009B3A8F">
      <w:pPr>
        <w:numPr>
          <w:ilvl w:val="0"/>
          <w:numId w:val="1"/>
        </w:numPr>
        <w:ind w:left="993" w:right="918" w:firstLine="0"/>
        <w:jc w:val="both"/>
        <w:rPr>
          <w:rFonts w:ascii="Arial" w:hAnsi="Arial" w:cs="Arial"/>
          <w:bCs/>
          <w:sz w:val="20"/>
          <w:szCs w:val="20"/>
        </w:rPr>
      </w:pPr>
      <w:r w:rsidRPr="009B3A8F">
        <w:rPr>
          <w:rFonts w:ascii="Arial" w:hAnsi="Arial" w:cs="Arial"/>
          <w:bCs/>
          <w:sz w:val="20"/>
          <w:szCs w:val="20"/>
        </w:rPr>
        <w:t xml:space="preserve">Článek VI. „Uznatelné výdaje“ odst. 1 ruší a nahrazuje takto: </w:t>
      </w:r>
    </w:p>
    <w:p w:rsidR="009B3A8F" w:rsidRPr="009B3A8F" w:rsidRDefault="009B3A8F" w:rsidP="009B3A8F">
      <w:pPr>
        <w:ind w:left="993" w:right="918"/>
        <w:jc w:val="both"/>
        <w:rPr>
          <w:rFonts w:ascii="Arial" w:hAnsi="Arial" w:cs="Arial"/>
          <w:bCs/>
          <w:sz w:val="20"/>
          <w:szCs w:val="20"/>
        </w:rPr>
      </w:pPr>
    </w:p>
    <w:p w:rsidR="009B3A8F" w:rsidRPr="009B3A8F" w:rsidRDefault="009B3A8F" w:rsidP="009B3A8F">
      <w:pPr>
        <w:ind w:left="993" w:right="918"/>
        <w:jc w:val="both"/>
        <w:rPr>
          <w:rFonts w:ascii="Arial" w:hAnsi="Arial" w:cs="Arial"/>
          <w:bCs/>
          <w:sz w:val="20"/>
          <w:szCs w:val="20"/>
        </w:rPr>
      </w:pPr>
      <w:r w:rsidRPr="009B3A8F">
        <w:rPr>
          <w:rFonts w:ascii="Arial" w:hAnsi="Arial" w:cs="Arial"/>
          <w:bCs/>
          <w:sz w:val="20"/>
          <w:szCs w:val="20"/>
        </w:rPr>
        <w:t>„Uznatelnými výdaji podle této smlouvy jsou následující investiční výdaje uskutečněné v období od 1. ledna 2017 do 30. června 2018:</w:t>
      </w:r>
    </w:p>
    <w:p w:rsidR="009B3A8F" w:rsidRPr="009B3A8F" w:rsidRDefault="009B3A8F" w:rsidP="009B3A8F">
      <w:pPr>
        <w:numPr>
          <w:ilvl w:val="0"/>
          <w:numId w:val="3"/>
        </w:numPr>
        <w:ind w:left="993" w:right="918" w:firstLine="283"/>
        <w:jc w:val="both"/>
        <w:rPr>
          <w:rFonts w:ascii="Arial" w:hAnsi="Arial" w:cs="Arial"/>
          <w:bCs/>
          <w:sz w:val="20"/>
          <w:szCs w:val="20"/>
        </w:rPr>
      </w:pPr>
      <w:r w:rsidRPr="009B3A8F">
        <w:rPr>
          <w:rFonts w:ascii="Arial" w:hAnsi="Arial" w:cs="Arial"/>
          <w:bCs/>
          <w:sz w:val="20"/>
          <w:szCs w:val="20"/>
        </w:rPr>
        <w:t>Náklady spojené s investičními výdaji na rekonstrukci hasičského muzea v Bechyni.“</w:t>
      </w:r>
    </w:p>
    <w:p w:rsidR="009B3A8F" w:rsidRDefault="009B3A8F" w:rsidP="009B3A8F">
      <w:pPr>
        <w:ind w:left="993" w:right="918"/>
        <w:jc w:val="both"/>
        <w:rPr>
          <w:rFonts w:ascii="Arial" w:hAnsi="Arial" w:cs="Arial"/>
          <w:bCs/>
          <w:sz w:val="20"/>
          <w:szCs w:val="20"/>
        </w:rPr>
      </w:pPr>
    </w:p>
    <w:p w:rsidR="001A1642" w:rsidRPr="009B3A8F" w:rsidRDefault="001A1642" w:rsidP="009B3A8F">
      <w:pPr>
        <w:ind w:left="993" w:right="918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IV.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  <w:r w:rsidRPr="009B3A8F">
        <w:rPr>
          <w:rFonts w:ascii="Arial" w:hAnsi="Arial" w:cs="Arial"/>
          <w:b/>
          <w:sz w:val="20"/>
          <w:szCs w:val="20"/>
        </w:rPr>
        <w:t>Závěrečná ujednání</w:t>
      </w:r>
    </w:p>
    <w:p w:rsidR="009B3A8F" w:rsidRPr="009B3A8F" w:rsidRDefault="009B3A8F" w:rsidP="009B3A8F">
      <w:pPr>
        <w:autoSpaceDE w:val="0"/>
        <w:autoSpaceDN w:val="0"/>
        <w:adjustRightInd w:val="0"/>
        <w:ind w:left="993" w:right="918"/>
        <w:jc w:val="center"/>
        <w:rPr>
          <w:rFonts w:ascii="Arial" w:hAnsi="Arial" w:cs="Arial"/>
          <w:b/>
          <w:sz w:val="20"/>
          <w:szCs w:val="20"/>
        </w:rPr>
      </w:pPr>
    </w:p>
    <w:p w:rsidR="009B3A8F" w:rsidRPr="009B3A8F" w:rsidRDefault="009B3A8F" w:rsidP="009B3A8F">
      <w:pPr>
        <w:pStyle w:val="Odstavecseseznamem"/>
        <w:numPr>
          <w:ilvl w:val="0"/>
          <w:numId w:val="4"/>
        </w:numPr>
        <w:ind w:right="918"/>
        <w:jc w:val="both"/>
        <w:rPr>
          <w:rFonts w:ascii="Arial" w:hAnsi="Arial" w:cs="Arial"/>
          <w:bCs/>
          <w:sz w:val="20"/>
          <w:szCs w:val="20"/>
        </w:rPr>
      </w:pPr>
      <w:r w:rsidRPr="009B3A8F">
        <w:rPr>
          <w:rFonts w:ascii="Arial" w:hAnsi="Arial" w:cs="Arial"/>
          <w:color w:val="000000"/>
          <w:spacing w:val="-3"/>
          <w:sz w:val="20"/>
          <w:szCs w:val="20"/>
        </w:rPr>
        <w:t>Ostatní ustanovení smlouvy č. SDO/KHEJ/105/17 ze dne 31. 05. 2017 zůstávají nezměněná a nadále v platnosti.</w:t>
      </w:r>
    </w:p>
    <w:p w:rsidR="009B3A8F" w:rsidRDefault="009B3A8F" w:rsidP="009B3A8F">
      <w:pPr>
        <w:autoSpaceDE w:val="0"/>
        <w:autoSpaceDN w:val="0"/>
        <w:adjustRightInd w:val="0"/>
        <w:ind w:left="993" w:right="918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right="918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color w:val="000000"/>
          <w:spacing w:val="-3"/>
          <w:sz w:val="20"/>
          <w:szCs w:val="20"/>
        </w:rPr>
        <w:t>Tento dodatek je vyhotoven ve 2 stejnopisech majících povahu originálu, z nichž každá ze smluvních stran obdrží 1 výtisk.</w:t>
      </w:r>
    </w:p>
    <w:p w:rsidR="009B3A8F" w:rsidRPr="009B3A8F" w:rsidRDefault="009B3A8F" w:rsidP="009B3A8F">
      <w:pPr>
        <w:pStyle w:val="Odstavecseseznamem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918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color w:val="000000"/>
          <w:spacing w:val="-3"/>
          <w:sz w:val="20"/>
          <w:szCs w:val="20"/>
        </w:rPr>
        <w:t>Na důkaz výslovného souhlasu s obsahem a všemi ustanoveními tohoto dodatku a své pravé, svobodné a vážné vůle, je tento dodatek po jejím přečtení smluvními stranami vlastnoručně podepsán.</w:t>
      </w:r>
    </w:p>
    <w:p w:rsidR="009B3A8F" w:rsidRPr="009B3A8F" w:rsidRDefault="009B3A8F" w:rsidP="009B3A8F">
      <w:pPr>
        <w:pStyle w:val="Odstavecseseznamem"/>
        <w:rPr>
          <w:rFonts w:ascii="Arial" w:hAnsi="Arial" w:cs="Arial"/>
          <w:sz w:val="20"/>
          <w:szCs w:val="20"/>
        </w:rPr>
      </w:pPr>
    </w:p>
    <w:p w:rsidR="009B3A8F" w:rsidRPr="009B3A8F" w:rsidRDefault="009B3A8F" w:rsidP="009B3A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918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>Příjemce bere na vědomí, že tento dodatek bude uveřejněn v registru smluv zřízeného podle zákona č. 340/2015 Sb., o registru smluv, ve znění pozdějších předpisů. Příjemce prohlašuje, že tento dodatek neobsahuje údaje, které tvoří předmět jeho obchodního tajemství podle § 504 zákona č. 89/2012 Sb., občanský zákoník, ve znění pozdějších předpisů.</w:t>
      </w:r>
    </w:p>
    <w:p w:rsidR="009B3A8F" w:rsidRPr="009B3A8F" w:rsidRDefault="009B3A8F" w:rsidP="009B3A8F">
      <w:pPr>
        <w:pStyle w:val="Odstavecseseznamem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Pr="009B3A8F" w:rsidRDefault="009B3A8F" w:rsidP="009B3A8F">
      <w:pPr>
        <w:pStyle w:val="Odstavecseseznamem"/>
        <w:numPr>
          <w:ilvl w:val="0"/>
          <w:numId w:val="4"/>
        </w:numPr>
        <w:tabs>
          <w:tab w:val="left" w:pos="1276"/>
        </w:tabs>
        <w:spacing w:after="160" w:line="259" w:lineRule="auto"/>
        <w:ind w:right="918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9B3A8F">
        <w:rPr>
          <w:rFonts w:ascii="Arial" w:hAnsi="Arial" w:cs="Arial"/>
          <w:sz w:val="20"/>
          <w:szCs w:val="20"/>
        </w:rPr>
        <w:t>T</w:t>
      </w:r>
      <w:r w:rsidRPr="009B3A8F">
        <w:rPr>
          <w:rFonts w:ascii="Arial" w:hAnsi="Arial" w:cs="Arial"/>
          <w:color w:val="000000"/>
          <w:spacing w:val="-3"/>
          <w:sz w:val="20"/>
          <w:szCs w:val="20"/>
        </w:rPr>
        <w:t>ento dodatek nabývá platnosti dnem podpisu oprávněnými zástupci obou smluvních stran a účinnosti dnem zveřejnění v registru smluv.</w:t>
      </w:r>
    </w:p>
    <w:p w:rsidR="009B3A8F" w:rsidRDefault="009B3A8F">
      <w:pPr>
        <w:spacing w:after="160" w:line="259" w:lineRule="auto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Pr="0013658A" w:rsidRDefault="009B3A8F" w:rsidP="009B3A8F">
      <w:pPr>
        <w:widowControl w:val="0"/>
        <w:tabs>
          <w:tab w:val="left" w:pos="1162"/>
        </w:tabs>
        <w:autoSpaceDE w:val="0"/>
        <w:autoSpaceDN w:val="0"/>
        <w:adjustRightInd w:val="0"/>
        <w:spacing w:before="95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V Českých Budějovicích dne                                                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color w:val="000000"/>
          <w:spacing w:val="-3"/>
          <w:sz w:val="20"/>
          <w:szCs w:val="20"/>
        </w:rPr>
        <w:t> Českých Budějovicích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 dne</w:t>
      </w:r>
    </w:p>
    <w:p w:rsidR="009B3A8F" w:rsidRPr="0013658A" w:rsidRDefault="009B3A8F" w:rsidP="009B3A8F">
      <w:pPr>
        <w:widowControl w:val="0"/>
        <w:tabs>
          <w:tab w:val="left" w:pos="1193"/>
          <w:tab w:val="left" w:pos="6845"/>
        </w:tabs>
        <w:autoSpaceDE w:val="0"/>
        <w:autoSpaceDN w:val="0"/>
        <w:adjustRightInd w:val="0"/>
        <w:spacing w:before="6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Za poskytovatele:                                                                          Za p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>říjemce:</w:t>
      </w: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Default="009B3A8F" w:rsidP="009B3A8F">
      <w:pPr>
        <w:widowControl w:val="0"/>
        <w:autoSpaceDE w:val="0"/>
        <w:autoSpaceDN w:val="0"/>
        <w:adjustRightInd w:val="0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B3A8F" w:rsidRPr="0013658A" w:rsidRDefault="009B3A8F" w:rsidP="009B3A8F">
      <w:pPr>
        <w:widowControl w:val="0"/>
        <w:tabs>
          <w:tab w:val="left" w:pos="1193"/>
          <w:tab w:val="left" w:pos="6845"/>
        </w:tabs>
        <w:autoSpaceDE w:val="0"/>
        <w:autoSpaceDN w:val="0"/>
        <w:adjustRightInd w:val="0"/>
        <w:spacing w:before="55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 w:rsidRPr="0013658A">
        <w:rPr>
          <w:rFonts w:ascii="Arial" w:hAnsi="Arial" w:cs="Arial"/>
          <w:color w:val="000000"/>
          <w:spacing w:val="-3"/>
          <w:sz w:val="20"/>
          <w:szCs w:val="20"/>
        </w:rPr>
        <w:t>...........................................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ab/>
        <w:t>...........................................</w:t>
      </w:r>
    </w:p>
    <w:p w:rsidR="009B3A8F" w:rsidRPr="0013658A" w:rsidRDefault="009B3A8F" w:rsidP="009B3A8F">
      <w:pPr>
        <w:widowControl w:val="0"/>
        <w:tabs>
          <w:tab w:val="left" w:pos="1193"/>
          <w:tab w:val="left" w:pos="6845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 w:rsidRPr="0013658A">
        <w:rPr>
          <w:rFonts w:ascii="Arial" w:hAnsi="Arial" w:cs="Arial"/>
          <w:color w:val="000000"/>
          <w:spacing w:val="-3"/>
          <w:sz w:val="20"/>
          <w:szCs w:val="20"/>
        </w:rPr>
        <w:tab/>
        <w:t xml:space="preserve">    Mgr. </w:t>
      </w:r>
      <w:r>
        <w:rPr>
          <w:rFonts w:ascii="Arial" w:hAnsi="Arial" w:cs="Arial"/>
          <w:color w:val="000000"/>
          <w:spacing w:val="-3"/>
          <w:sz w:val="20"/>
          <w:szCs w:val="20"/>
        </w:rPr>
        <w:t>Ivana Stráská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pacing w:val="-3"/>
          <w:sz w:val="20"/>
          <w:szCs w:val="20"/>
        </w:rPr>
        <w:t>Mgr. Jiří Žižka</w:t>
      </w:r>
    </w:p>
    <w:p w:rsidR="009B3A8F" w:rsidRPr="0013658A" w:rsidRDefault="009B3A8F" w:rsidP="009B3A8F">
      <w:pPr>
        <w:widowControl w:val="0"/>
        <w:tabs>
          <w:tab w:val="left" w:pos="1193"/>
          <w:tab w:val="left" w:pos="6845"/>
        </w:tabs>
        <w:autoSpaceDE w:val="0"/>
        <w:autoSpaceDN w:val="0"/>
        <w:adjustRightInd w:val="0"/>
        <w:spacing w:before="13"/>
        <w:ind w:left="993" w:right="918"/>
        <w:rPr>
          <w:rFonts w:ascii="Arial" w:hAnsi="Arial" w:cs="Arial"/>
          <w:color w:val="000000"/>
          <w:spacing w:val="-3"/>
          <w:sz w:val="20"/>
          <w:szCs w:val="20"/>
        </w:rPr>
      </w:pPr>
      <w:r w:rsidRPr="0013658A">
        <w:rPr>
          <w:rFonts w:ascii="Arial" w:hAnsi="Arial" w:cs="Arial"/>
          <w:color w:val="000000"/>
          <w:spacing w:val="-3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 hejtman</w:t>
      </w:r>
      <w:r>
        <w:rPr>
          <w:rFonts w:ascii="Arial" w:hAnsi="Arial" w:cs="Arial"/>
          <w:color w:val="000000"/>
          <w:spacing w:val="-3"/>
          <w:sz w:val="20"/>
          <w:szCs w:val="20"/>
        </w:rPr>
        <w:t>ka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</w:t>
      </w:r>
      <w:r w:rsidRPr="0013658A">
        <w:rPr>
          <w:rFonts w:ascii="Arial" w:hAnsi="Arial" w:cs="Arial"/>
          <w:color w:val="000000"/>
          <w:spacing w:val="-3"/>
          <w:sz w:val="20"/>
          <w:szCs w:val="20"/>
        </w:rPr>
        <w:t xml:space="preserve"> starosta</w:t>
      </w:r>
    </w:p>
    <w:p w:rsidR="002C55BF" w:rsidRDefault="002C55BF"/>
    <w:sectPr w:rsidR="002C55BF" w:rsidSect="009B3A8F">
      <w:footerReference w:type="default" r:id="rId7"/>
      <w:pgSz w:w="11907" w:h="16840"/>
      <w:pgMar w:top="720" w:right="720" w:bottom="720" w:left="720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93" w:rsidRDefault="00183093" w:rsidP="009B3A8F">
      <w:r>
        <w:separator/>
      </w:r>
    </w:p>
  </w:endnote>
  <w:endnote w:type="continuationSeparator" w:id="0">
    <w:p w:rsidR="00183093" w:rsidRDefault="00183093" w:rsidP="009B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910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3A8F" w:rsidRPr="009B3A8F" w:rsidRDefault="009B3A8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3A8F">
          <w:rPr>
            <w:rFonts w:ascii="Arial" w:hAnsi="Arial" w:cs="Arial"/>
            <w:sz w:val="20"/>
            <w:szCs w:val="20"/>
          </w:rPr>
          <w:fldChar w:fldCharType="begin"/>
        </w:r>
        <w:r w:rsidRPr="009B3A8F">
          <w:rPr>
            <w:rFonts w:ascii="Arial" w:hAnsi="Arial" w:cs="Arial"/>
            <w:sz w:val="20"/>
            <w:szCs w:val="20"/>
          </w:rPr>
          <w:instrText>PAGE   \* MERGEFORMAT</w:instrText>
        </w:r>
        <w:r w:rsidRPr="009B3A8F">
          <w:rPr>
            <w:rFonts w:ascii="Arial" w:hAnsi="Arial" w:cs="Arial"/>
            <w:sz w:val="20"/>
            <w:szCs w:val="20"/>
          </w:rPr>
          <w:fldChar w:fldCharType="separate"/>
        </w:r>
        <w:r w:rsidR="001A1642">
          <w:rPr>
            <w:rFonts w:ascii="Arial" w:hAnsi="Arial" w:cs="Arial"/>
            <w:noProof/>
            <w:sz w:val="20"/>
            <w:szCs w:val="20"/>
          </w:rPr>
          <w:t>1</w:t>
        </w:r>
        <w:r w:rsidRPr="009B3A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B3A8F" w:rsidRDefault="009B3A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93" w:rsidRDefault="00183093" w:rsidP="009B3A8F">
      <w:r>
        <w:separator/>
      </w:r>
    </w:p>
  </w:footnote>
  <w:footnote w:type="continuationSeparator" w:id="0">
    <w:p w:rsidR="00183093" w:rsidRDefault="00183093" w:rsidP="009B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B1D"/>
    <w:multiLevelType w:val="hybridMultilevel"/>
    <w:tmpl w:val="A906E3C8"/>
    <w:lvl w:ilvl="0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 w15:restartNumberingAfterBreak="0">
    <w:nsid w:val="2884092B"/>
    <w:multiLevelType w:val="hybridMultilevel"/>
    <w:tmpl w:val="35EE44AE"/>
    <w:lvl w:ilvl="0" w:tplc="A8322E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CD2495A"/>
    <w:multiLevelType w:val="hybridMultilevel"/>
    <w:tmpl w:val="B2D2AB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90C20"/>
    <w:multiLevelType w:val="hybridMultilevel"/>
    <w:tmpl w:val="20B89A7E"/>
    <w:lvl w:ilvl="0" w:tplc="EDE046B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8F"/>
    <w:rsid w:val="00183093"/>
    <w:rsid w:val="001A1642"/>
    <w:rsid w:val="002C55BF"/>
    <w:rsid w:val="00433835"/>
    <w:rsid w:val="006A70E5"/>
    <w:rsid w:val="007905D2"/>
    <w:rsid w:val="00880546"/>
    <w:rsid w:val="009B3A8F"/>
    <w:rsid w:val="009F08E9"/>
    <w:rsid w:val="00A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5DE8-E494-4995-83E0-73F9E33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3A8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B3A8F"/>
    <w:rPr>
      <w:rFonts w:ascii="Times New Roman" w:eastAsiaTheme="minorEastAsia" w:hAnsi="Times New Roman" w:cs="Times New Roman"/>
      <w:b/>
      <w:bCs/>
      <w:lang w:eastAsia="cs-CZ"/>
    </w:rPr>
  </w:style>
  <w:style w:type="paragraph" w:styleId="Zkladntext3">
    <w:name w:val="Body Text 3"/>
    <w:basedOn w:val="Normln"/>
    <w:link w:val="Zkladntext3Char"/>
    <w:uiPriority w:val="99"/>
    <w:rsid w:val="009B3A8F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B3A8F"/>
    <w:rPr>
      <w:rFonts w:ascii="Times New Roman" w:eastAsiaTheme="minorEastAsia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9B3A8F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B3A8F"/>
    <w:rPr>
      <w:rFonts w:ascii="Times New Roman" w:eastAsiaTheme="minorEastAsia" w:hAnsi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A8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8F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B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11C05957</Template>
  <TotalTime>1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 Lukáš</dc:creator>
  <cp:keywords/>
  <dc:description/>
  <cp:lastModifiedBy>Holub Jiří</cp:lastModifiedBy>
  <cp:revision>3</cp:revision>
  <cp:lastPrinted>2017-11-21T11:57:00Z</cp:lastPrinted>
  <dcterms:created xsi:type="dcterms:W3CDTF">2017-11-22T06:58:00Z</dcterms:created>
  <dcterms:modified xsi:type="dcterms:W3CDTF">2017-11-22T06:59:00Z</dcterms:modified>
</cp:coreProperties>
</file>