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2EF4" w14:textId="77777777" w:rsidR="00EB711B" w:rsidRDefault="00EB711B" w:rsidP="00EB711B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PARLAMENT ČESKÉ REPUBLIKY</w:t>
      </w:r>
    </w:p>
    <w:p w14:paraId="3C32FD30" w14:textId="77777777" w:rsidR="00EB711B" w:rsidRDefault="00EB711B" w:rsidP="00EB711B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Poslanecká sněmovna</w:t>
      </w:r>
    </w:p>
    <w:p w14:paraId="0B27FD45" w14:textId="77777777" w:rsidR="00EB711B" w:rsidRDefault="00EB711B" w:rsidP="00EB711B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14:paraId="182C09F3" w14:textId="77777777" w:rsidR="00EB711B" w:rsidRDefault="00EB711B" w:rsidP="00EB711B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VIII. volební období</w:t>
      </w:r>
    </w:p>
    <w:p w14:paraId="6C86667F" w14:textId="77777777" w:rsidR="00EB711B" w:rsidRDefault="00EB711B" w:rsidP="00EB711B">
      <w:pPr>
        <w:pStyle w:val="Standar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B171151" w14:textId="77777777" w:rsidR="00EB711B" w:rsidRDefault="00EB711B" w:rsidP="00EB711B">
      <w:pPr>
        <w:pStyle w:val="Standard"/>
        <w:rPr>
          <w:rFonts w:ascii="Times New Roman" w:hAnsi="Times New Roman"/>
          <w:b/>
          <w:sz w:val="28"/>
        </w:rPr>
      </w:pPr>
    </w:p>
    <w:p w14:paraId="3F0041F1" w14:textId="77777777" w:rsidR="00EB711B" w:rsidRDefault="00EB711B" w:rsidP="00EB711B">
      <w:pPr>
        <w:pStyle w:val="Standard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Návrh</w:t>
      </w:r>
    </w:p>
    <w:p w14:paraId="07EE9B96" w14:textId="77777777" w:rsidR="00EB711B" w:rsidRPr="00B57C09" w:rsidRDefault="00EB711B" w:rsidP="00EB711B">
      <w:pPr>
        <w:pStyle w:val="Standard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/>
      </w:r>
    </w:p>
    <w:p w14:paraId="67D38595" w14:textId="77777777" w:rsidR="00EB711B" w:rsidRPr="00EB711B" w:rsidRDefault="00EB711B" w:rsidP="00EB711B">
      <w:pPr>
        <w:pStyle w:val="Standard"/>
        <w:jc w:val="center"/>
        <w:rPr>
          <w:rFonts w:ascii="Times New Roman" w:hAnsi="Times New Roman"/>
          <w:sz w:val="36"/>
          <w:szCs w:val="36"/>
        </w:rPr>
      </w:pPr>
      <w:r w:rsidRPr="00EB711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Zastupitelstva </w:t>
      </w:r>
      <w:r w:rsidR="00763C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Jihočeského kraje</w:t>
      </w:r>
      <w:r w:rsidRPr="00EB711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</w:p>
    <w:p w14:paraId="38B898E5" w14:textId="77777777" w:rsidR="00EB711B" w:rsidRDefault="00EB711B" w:rsidP="00EB711B">
      <w:pPr>
        <w:pStyle w:val="Standard"/>
        <w:jc w:val="center"/>
        <w:rPr>
          <w:rFonts w:ascii="Times New Roman" w:hAnsi="Times New Roman"/>
          <w:sz w:val="36"/>
          <w:szCs w:val="36"/>
        </w:rPr>
      </w:pPr>
    </w:p>
    <w:p w14:paraId="1CCE5505" w14:textId="77777777" w:rsidR="00EB711B" w:rsidRDefault="00EB711B" w:rsidP="00EB711B">
      <w:pPr>
        <w:pStyle w:val="Standard"/>
        <w:rPr>
          <w:rFonts w:ascii="Times New Roman" w:hAnsi="Times New Roman"/>
          <w:sz w:val="36"/>
          <w:szCs w:val="36"/>
        </w:rPr>
      </w:pPr>
    </w:p>
    <w:p w14:paraId="32A073C3" w14:textId="77777777" w:rsidR="00EB711B" w:rsidRPr="003136B7" w:rsidRDefault="00EB711B" w:rsidP="00EB711B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 vydání</w:t>
      </w:r>
    </w:p>
    <w:p w14:paraId="5085DC9A" w14:textId="77777777" w:rsidR="00EB711B" w:rsidRDefault="00EB711B" w:rsidP="00EB711B">
      <w:pPr>
        <w:pStyle w:val="Standard"/>
        <w:rPr>
          <w:rFonts w:ascii="Times New Roman" w:hAnsi="Times New Roman"/>
          <w:b/>
          <w:sz w:val="32"/>
          <w:szCs w:val="32"/>
        </w:rPr>
      </w:pPr>
    </w:p>
    <w:p w14:paraId="3A6CD4D7" w14:textId="77777777" w:rsidR="00EB711B" w:rsidRDefault="00EB711B" w:rsidP="00EB711B">
      <w:pPr>
        <w:pStyle w:val="Standard"/>
        <w:rPr>
          <w:rFonts w:ascii="Times New Roman" w:hAnsi="Times New Roman"/>
          <w:b/>
          <w:sz w:val="32"/>
          <w:szCs w:val="32"/>
        </w:rPr>
      </w:pPr>
    </w:p>
    <w:p w14:paraId="7C2E0E39" w14:textId="77777777" w:rsidR="00331EAE" w:rsidRDefault="00EB711B" w:rsidP="00331EAE">
      <w:pPr>
        <w:spacing w:after="160" w:line="259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zákona</w:t>
      </w:r>
      <w:r w:rsidR="00331EAE" w:rsidRPr="00331EA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331EAE" w:rsidRPr="00331EAE">
        <w:rPr>
          <w:rFonts w:ascii="Times New Roman" w:hAnsi="Times New Roman"/>
          <w:b/>
          <w:bCs/>
          <w:sz w:val="32"/>
          <w:szCs w:val="32"/>
        </w:rPr>
        <w:t xml:space="preserve">o zmírnění dopadu poklesu daňových příjmů krajů v roce 2020 v souvislosti s epidemií </w:t>
      </w:r>
      <w:proofErr w:type="spellStart"/>
      <w:r w:rsidR="00331EAE" w:rsidRPr="00331EAE">
        <w:rPr>
          <w:rFonts w:ascii="Times New Roman" w:hAnsi="Times New Roman"/>
          <w:b/>
          <w:bCs/>
          <w:sz w:val="32"/>
          <w:szCs w:val="32"/>
        </w:rPr>
        <w:t>koronaviru</w:t>
      </w:r>
      <w:proofErr w:type="spellEnd"/>
      <w:r w:rsidR="00331EAE" w:rsidRPr="00331EAE">
        <w:rPr>
          <w:rFonts w:ascii="Times New Roman" w:hAnsi="Times New Roman"/>
          <w:b/>
          <w:bCs/>
          <w:sz w:val="32"/>
          <w:szCs w:val="32"/>
        </w:rPr>
        <w:t xml:space="preserve"> označovaného jako SARS CoV-2</w:t>
      </w:r>
    </w:p>
    <w:p w14:paraId="0DE4A3E9" w14:textId="77777777" w:rsidR="00331EAE" w:rsidRDefault="00331EAE">
      <w:pPr>
        <w:spacing w:after="160" w:line="259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1770D739" w14:textId="77777777" w:rsidR="00EB711B" w:rsidRDefault="00EB711B" w:rsidP="006C11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711B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Návrh </w:t>
      </w:r>
    </w:p>
    <w:p w14:paraId="5EFD5450" w14:textId="77777777" w:rsidR="00331EAE" w:rsidRPr="00EB711B" w:rsidRDefault="00331EAE" w:rsidP="006C11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7985A27" w14:textId="77777777" w:rsidR="006C1141" w:rsidRPr="00EB711B" w:rsidRDefault="006C1141" w:rsidP="006C11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711B">
        <w:rPr>
          <w:rFonts w:ascii="Times New Roman" w:hAnsi="Times New Roman"/>
          <w:b/>
          <w:sz w:val="24"/>
          <w:szCs w:val="24"/>
          <w:lang w:eastAsia="en-US"/>
        </w:rPr>
        <w:t>ZÁKON</w:t>
      </w:r>
    </w:p>
    <w:p w14:paraId="6AC762E1" w14:textId="77777777" w:rsidR="006C1141" w:rsidRPr="00EB711B" w:rsidRDefault="006C1141" w:rsidP="006C114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>ze dne …………… 2020,</w:t>
      </w:r>
    </w:p>
    <w:p w14:paraId="7E295456" w14:textId="77777777" w:rsidR="006C1141" w:rsidRPr="00EB711B" w:rsidRDefault="00EB711B" w:rsidP="006C1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B711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o zmírnění dopadu poklesu daňových příjmů krajů v roce 2020 v souvislosti s epidemií </w:t>
      </w:r>
      <w:proofErr w:type="spellStart"/>
      <w:r w:rsidRPr="00EB711B">
        <w:rPr>
          <w:rFonts w:ascii="Times New Roman" w:hAnsi="Times New Roman"/>
          <w:b/>
          <w:bCs/>
          <w:sz w:val="24"/>
          <w:szCs w:val="24"/>
          <w:lang w:eastAsia="en-US"/>
        </w:rPr>
        <w:t>koronaviru</w:t>
      </w:r>
      <w:proofErr w:type="spellEnd"/>
      <w:r w:rsidRPr="00EB711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označovaného jako SARS CoV-2</w:t>
      </w:r>
    </w:p>
    <w:p w14:paraId="1295582A" w14:textId="77777777" w:rsidR="006C1141" w:rsidRPr="00EB711B" w:rsidRDefault="006C1141" w:rsidP="006C1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663EC8C" w14:textId="77777777" w:rsidR="006C1141" w:rsidRPr="00EB711B" w:rsidRDefault="006C1141" w:rsidP="006C1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2766D8F" w14:textId="77777777" w:rsidR="006C1141" w:rsidRPr="00EB711B" w:rsidRDefault="006C1141" w:rsidP="003E24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>Parlament se usnesl na tomto zákoně České republiky:</w:t>
      </w:r>
    </w:p>
    <w:p w14:paraId="5455D15A" w14:textId="77777777" w:rsidR="006C1141" w:rsidRPr="00EB711B" w:rsidRDefault="006C1141" w:rsidP="006C1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B4D51B1" w14:textId="77777777" w:rsidR="00EB711B" w:rsidRPr="00EB711B" w:rsidRDefault="00EB711B" w:rsidP="00EB711B">
      <w:pPr>
        <w:widowControl w:val="0"/>
        <w:autoSpaceDE w:val="0"/>
        <w:spacing w:after="120"/>
        <w:ind w:firstLine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14:paraId="6043F7FF" w14:textId="77777777" w:rsidR="00EB711B" w:rsidRPr="00EB711B" w:rsidRDefault="00EB711B" w:rsidP="00EB711B">
      <w:pPr>
        <w:widowControl w:val="0"/>
        <w:autoSpaceDE w:val="0"/>
        <w:spacing w:after="12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B711B">
        <w:rPr>
          <w:rFonts w:ascii="Times New Roman" w:hAnsi="Times New Roman"/>
          <w:bCs/>
          <w:sz w:val="24"/>
          <w:szCs w:val="24"/>
          <w:lang w:eastAsia="en-US"/>
        </w:rPr>
        <w:t>§ 1</w:t>
      </w:r>
    </w:p>
    <w:p w14:paraId="2A8DE5DA" w14:textId="77777777" w:rsidR="00EB711B" w:rsidRPr="00EB711B" w:rsidRDefault="00EB711B" w:rsidP="00EB711B">
      <w:pPr>
        <w:widowControl w:val="0"/>
        <w:autoSpaceDE w:val="0"/>
        <w:spacing w:after="1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B711B">
        <w:rPr>
          <w:rFonts w:ascii="Times New Roman" w:hAnsi="Times New Roman"/>
          <w:bCs/>
          <w:sz w:val="24"/>
          <w:szCs w:val="24"/>
          <w:lang w:eastAsia="en-US"/>
        </w:rPr>
        <w:t>Tento zákon upravuje poskytnutí jednorázového nenávratného příspěvku ze státního rozpočtu vyšším územním samosprávným celkům</w:t>
      </w:r>
      <w:r w:rsidRPr="00EB711B">
        <w:rPr>
          <w:rFonts w:ascii="Times New Roman" w:hAnsi="Times New Roman"/>
          <w:bCs/>
          <w:sz w:val="24"/>
          <w:szCs w:val="24"/>
          <w:vertAlign w:val="superscript"/>
          <w:lang w:eastAsia="en-US"/>
        </w:rPr>
        <w:t>1)</w:t>
      </w:r>
      <w:r w:rsidRPr="00EB711B">
        <w:rPr>
          <w:rFonts w:ascii="Times New Roman" w:hAnsi="Times New Roman"/>
          <w:bCs/>
          <w:sz w:val="24"/>
          <w:szCs w:val="24"/>
          <w:lang w:eastAsia="en-US"/>
        </w:rPr>
        <w:t xml:space="preserve"> (dále jen „kraj“) určeného na zmírnění poklesu daňových příjmů v roce 2020 v souvislosti s epidemií </w:t>
      </w:r>
      <w:proofErr w:type="spellStart"/>
      <w:r w:rsidRPr="00EB711B">
        <w:rPr>
          <w:rFonts w:ascii="Times New Roman" w:hAnsi="Times New Roman"/>
          <w:bCs/>
          <w:sz w:val="24"/>
          <w:szCs w:val="24"/>
          <w:lang w:eastAsia="en-US"/>
        </w:rPr>
        <w:t>koronaviru</w:t>
      </w:r>
      <w:proofErr w:type="spellEnd"/>
      <w:r w:rsidRPr="00EB711B">
        <w:rPr>
          <w:rFonts w:ascii="Times New Roman" w:hAnsi="Times New Roman"/>
          <w:bCs/>
          <w:sz w:val="24"/>
          <w:szCs w:val="24"/>
          <w:lang w:eastAsia="en-US"/>
        </w:rPr>
        <w:t xml:space="preserve"> označovaného jako SARS CoV-2 (dále jen „příspěvek“).</w:t>
      </w:r>
    </w:p>
    <w:p w14:paraId="20B7AB79" w14:textId="77777777" w:rsidR="00EB711B" w:rsidRPr="00EB711B" w:rsidRDefault="00EB711B" w:rsidP="00EB711B">
      <w:pPr>
        <w:widowControl w:val="0"/>
        <w:autoSpaceDE w:val="0"/>
        <w:spacing w:after="120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4139FB2D" w14:textId="77777777" w:rsidR="00EB711B" w:rsidRPr="00EB711B" w:rsidRDefault="00EB711B" w:rsidP="00EB711B">
      <w:pPr>
        <w:widowControl w:val="0"/>
        <w:autoSpaceDE w:val="0"/>
        <w:spacing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>§ 2</w:t>
      </w:r>
    </w:p>
    <w:p w14:paraId="6865CC5B" w14:textId="77777777" w:rsidR="00EB711B" w:rsidRPr="00EB711B" w:rsidRDefault="00EB711B" w:rsidP="00EB711B">
      <w:pPr>
        <w:widowControl w:val="0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B711B">
        <w:rPr>
          <w:rFonts w:ascii="Times New Roman" w:hAnsi="Times New Roman"/>
          <w:bCs/>
          <w:sz w:val="24"/>
          <w:szCs w:val="24"/>
          <w:lang w:eastAsia="en-US"/>
        </w:rPr>
        <w:t xml:space="preserve">Výše příspěvku činí součin částky </w:t>
      </w:r>
      <w:r>
        <w:rPr>
          <w:rFonts w:ascii="Times New Roman" w:hAnsi="Times New Roman"/>
          <w:bCs/>
          <w:sz w:val="24"/>
          <w:szCs w:val="24"/>
          <w:lang w:eastAsia="en-US"/>
        </w:rPr>
        <w:t>500</w:t>
      </w:r>
      <w:r w:rsidRPr="00EB711B">
        <w:rPr>
          <w:rFonts w:ascii="Times New Roman" w:hAnsi="Times New Roman"/>
          <w:bCs/>
          <w:sz w:val="24"/>
          <w:szCs w:val="24"/>
          <w:lang w:eastAsia="en-US"/>
        </w:rPr>
        <w:t xml:space="preserve"> Kč a počtu obyvatel </w:t>
      </w:r>
      <w:r>
        <w:rPr>
          <w:rFonts w:ascii="Times New Roman" w:hAnsi="Times New Roman"/>
          <w:bCs/>
          <w:sz w:val="24"/>
          <w:szCs w:val="24"/>
          <w:lang w:eastAsia="en-US"/>
        </w:rPr>
        <w:t>kraje</w:t>
      </w:r>
      <w:r w:rsidRPr="00EB711B">
        <w:rPr>
          <w:rFonts w:ascii="Times New Roman" w:hAnsi="Times New Roman"/>
          <w:bCs/>
          <w:sz w:val="24"/>
          <w:szCs w:val="24"/>
          <w:lang w:eastAsia="en-US"/>
        </w:rPr>
        <w:t xml:space="preserve"> podle bilance obyvatel České republiky zpracované Českým statistickým úřadem k 1. lednu 2020</w:t>
      </w:r>
      <w:r w:rsidRPr="00EB711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245DA530" w14:textId="77777777" w:rsidR="00EB711B" w:rsidRPr="00EB711B" w:rsidRDefault="00EB711B" w:rsidP="00EB711B">
      <w:pPr>
        <w:widowControl w:val="0"/>
        <w:numPr>
          <w:ilvl w:val="0"/>
          <w:numId w:val="5"/>
        </w:numPr>
        <w:autoSpaceDE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 xml:space="preserve">Příspěvek není účelově určen a nepodléhá vypořádání se státním rozpočtem. </w:t>
      </w:r>
    </w:p>
    <w:p w14:paraId="3796EC05" w14:textId="77777777" w:rsidR="00EB711B" w:rsidRPr="00EB711B" w:rsidRDefault="00EB711B" w:rsidP="00EB711B">
      <w:pPr>
        <w:widowControl w:val="0"/>
        <w:autoSpaceDE w:val="0"/>
        <w:spacing w:after="120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33E93D88" w14:textId="77777777" w:rsidR="00EB711B" w:rsidRPr="00EB711B" w:rsidRDefault="00EB711B" w:rsidP="00EB711B">
      <w:pPr>
        <w:widowControl w:val="0"/>
        <w:autoSpaceDE w:val="0"/>
        <w:spacing w:after="12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B711B">
        <w:rPr>
          <w:rFonts w:ascii="Times New Roman" w:hAnsi="Times New Roman"/>
          <w:bCs/>
          <w:sz w:val="24"/>
          <w:szCs w:val="24"/>
          <w:lang w:eastAsia="en-US"/>
        </w:rPr>
        <w:t>§ 3</w:t>
      </w:r>
    </w:p>
    <w:p w14:paraId="15EA4959" w14:textId="77777777" w:rsidR="00EB711B" w:rsidRPr="00EB711B" w:rsidRDefault="00EB711B" w:rsidP="00EB711B">
      <w:pPr>
        <w:widowControl w:val="0"/>
        <w:numPr>
          <w:ilvl w:val="0"/>
          <w:numId w:val="6"/>
        </w:numPr>
        <w:autoSpaceDE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 xml:space="preserve">Příspěvek poskytne Ministerstvo financí z kapitoly Všeobecná pokladní správa státního rozpočtu.  </w:t>
      </w:r>
    </w:p>
    <w:p w14:paraId="580CA4FC" w14:textId="77777777" w:rsidR="00EB711B" w:rsidRPr="00EB711B" w:rsidRDefault="00EB711B" w:rsidP="00EB711B">
      <w:pPr>
        <w:widowControl w:val="0"/>
        <w:numPr>
          <w:ilvl w:val="0"/>
          <w:numId w:val="6"/>
        </w:numPr>
        <w:autoSpaceDE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 xml:space="preserve">Příspěvek poukáže Ministerstvo financí kraji do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EB711B">
        <w:rPr>
          <w:rFonts w:ascii="Times New Roman" w:hAnsi="Times New Roman"/>
          <w:sz w:val="24"/>
          <w:szCs w:val="24"/>
          <w:lang w:eastAsia="en-US"/>
        </w:rPr>
        <w:t>0 kalendářních dní od nabytí účinnosti tohoto zákona na účet vedený u České národní banky podřízený Státní pokladně podle zákona č. 218/2000 Sb., o rozpočtových pravidlech a o změně některých souvisejících zákonů (rozpočtová pravidla), ve znění pozdějších předpisů.</w:t>
      </w:r>
    </w:p>
    <w:p w14:paraId="78224696" w14:textId="77777777" w:rsidR="00EB711B" w:rsidRPr="00EB711B" w:rsidRDefault="00EB711B" w:rsidP="00EB711B">
      <w:pPr>
        <w:widowControl w:val="0"/>
        <w:autoSpaceDE w:val="0"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FAF009" w14:textId="77777777" w:rsidR="00EB711B" w:rsidRPr="00EB711B" w:rsidRDefault="00EB711B" w:rsidP="00EB711B">
      <w:pPr>
        <w:widowControl w:val="0"/>
        <w:autoSpaceDE w:val="0"/>
        <w:spacing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>§ 4</w:t>
      </w:r>
    </w:p>
    <w:p w14:paraId="16D779BD" w14:textId="77777777" w:rsidR="00EB711B" w:rsidRPr="00EB711B" w:rsidRDefault="00EB711B" w:rsidP="00EB711B">
      <w:pPr>
        <w:widowControl w:val="0"/>
        <w:autoSpaceDE w:val="0"/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B711B">
        <w:rPr>
          <w:rFonts w:ascii="Times New Roman" w:hAnsi="Times New Roman"/>
          <w:b/>
          <w:bCs/>
          <w:sz w:val="24"/>
          <w:szCs w:val="24"/>
          <w:lang w:eastAsia="en-US"/>
        </w:rPr>
        <w:t>Účinnost</w:t>
      </w:r>
    </w:p>
    <w:p w14:paraId="636613C9" w14:textId="77777777" w:rsidR="006C1141" w:rsidRDefault="00EB711B" w:rsidP="00EB711B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>Tento zákon nabývá účinnosti dnem následujícím po dni jeho vyhlášení.</w:t>
      </w:r>
    </w:p>
    <w:p w14:paraId="5E11F4D6" w14:textId="77777777" w:rsidR="00EB711B" w:rsidRPr="00EB711B" w:rsidRDefault="00EB711B" w:rsidP="00EB711B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softHyphen/>
      </w:r>
      <w:r>
        <w:rPr>
          <w:rFonts w:ascii="Times New Roman" w:hAnsi="Times New Roman"/>
          <w:sz w:val="24"/>
          <w:szCs w:val="24"/>
          <w:lang w:eastAsia="en-US"/>
        </w:rPr>
        <w:softHyphen/>
        <w:t>_______________</w:t>
      </w:r>
    </w:p>
    <w:p w14:paraId="71EAA861" w14:textId="77777777" w:rsidR="00EB711B" w:rsidRPr="0084785E" w:rsidRDefault="00EB711B" w:rsidP="00EB711B">
      <w:pPr>
        <w:widowControl w:val="0"/>
        <w:autoSpaceDE w:val="0"/>
        <w:spacing w:after="120"/>
        <w:jc w:val="both"/>
        <w:rPr>
          <w:rFonts w:ascii="Times New Roman" w:hAnsi="Times New Roman"/>
          <w:i/>
        </w:rPr>
      </w:pPr>
      <w:r w:rsidRPr="0084785E">
        <w:rPr>
          <w:rFonts w:ascii="Times New Roman" w:hAnsi="Times New Roman"/>
          <w:i/>
        </w:rPr>
        <w:t>1) Ústavní zákon č. 347/1997 Sb., Ústavní zákon o vytvoření vyšších územních samosprávných celků a o změně ústavního zákona České národní rady č. 1/1993 Sb., Ústava České republiky.</w:t>
      </w:r>
    </w:p>
    <w:p w14:paraId="524A8DFE" w14:textId="77777777" w:rsidR="00EB711B" w:rsidRPr="00EB711B" w:rsidRDefault="00EB711B" w:rsidP="00EB711B">
      <w:pPr>
        <w:widowControl w:val="0"/>
        <w:autoSpaceDE w:val="0"/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3633C0" w14:textId="77777777" w:rsidR="00331EAE" w:rsidRDefault="00331EAE" w:rsidP="00331EAE">
      <w:pPr>
        <w:widowControl w:val="0"/>
        <w:autoSpaceDE w:val="0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5C672F">
        <w:rPr>
          <w:rFonts w:ascii="Times New Roman" w:hAnsi="Times New Roman"/>
          <w:b/>
          <w:sz w:val="32"/>
          <w:szCs w:val="32"/>
        </w:rPr>
        <w:lastRenderedPageBreak/>
        <w:t>Důvodová zpráva</w:t>
      </w:r>
    </w:p>
    <w:p w14:paraId="676C047F" w14:textId="77777777" w:rsidR="005C672F" w:rsidRPr="005C672F" w:rsidRDefault="005C672F" w:rsidP="00331EAE">
      <w:pPr>
        <w:widowControl w:val="0"/>
        <w:autoSpaceDE w:val="0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14:paraId="35F55B5F" w14:textId="77777777" w:rsid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I.</w:t>
      </w:r>
      <w:r w:rsidRPr="00331EAE">
        <w:rPr>
          <w:rFonts w:ascii="Times New Roman" w:hAnsi="Times New Roman"/>
          <w:b/>
          <w:sz w:val="24"/>
          <w:szCs w:val="24"/>
        </w:rPr>
        <w:tab/>
        <w:t xml:space="preserve">Obecná část </w:t>
      </w:r>
    </w:p>
    <w:p w14:paraId="20BF202F" w14:textId="77777777" w:rsidR="005C672F" w:rsidRDefault="005C672F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F42684A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1.</w:t>
      </w:r>
      <w:r w:rsidRPr="00331EAE">
        <w:rPr>
          <w:rFonts w:ascii="Times New Roman" w:hAnsi="Times New Roman"/>
          <w:b/>
          <w:sz w:val="24"/>
          <w:szCs w:val="24"/>
        </w:rPr>
        <w:tab/>
        <w:t xml:space="preserve">Zhodnocení platného právního stavu </w:t>
      </w:r>
    </w:p>
    <w:p w14:paraId="11A7C816" w14:textId="77777777" w:rsidR="003C3F2B" w:rsidRDefault="003C3F2B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Počátkem března 2020 se v České republice objevily první případy onemocnění COVID-19. </w:t>
      </w:r>
      <w:r w:rsidR="00E41056">
        <w:rPr>
          <w:rFonts w:ascii="Times New Roman" w:hAnsi="Times New Roman"/>
          <w:sz w:val="24"/>
          <w:szCs w:val="24"/>
        </w:rPr>
        <w:t xml:space="preserve">Kvůli zmírnění šíření </w:t>
      </w:r>
      <w:proofErr w:type="spellStart"/>
      <w:r w:rsidR="00E41056">
        <w:rPr>
          <w:rFonts w:ascii="Times New Roman" w:hAnsi="Times New Roman"/>
          <w:sz w:val="24"/>
          <w:szCs w:val="24"/>
        </w:rPr>
        <w:t>koronaviru</w:t>
      </w:r>
      <w:proofErr w:type="spellEnd"/>
      <w:r w:rsidR="00E41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vlád</w:t>
      </w:r>
      <w:r w:rsidR="00E410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vyhlásila 12. března 2020 nouzový stav, čímž prakticky zastavila některá odvětví ekonomiky. V důsledku toho začal rapidně klesat výběr sdílených daní. </w:t>
      </w:r>
      <w:r w:rsidR="00281666">
        <w:rPr>
          <w:rFonts w:ascii="Times New Roman" w:hAnsi="Times New Roman"/>
          <w:sz w:val="24"/>
          <w:szCs w:val="24"/>
        </w:rPr>
        <w:t>V současné době se některá opatření uvolňují, ale i tak výpadek na výběru sdílených daní bude zásadní.</w:t>
      </w:r>
    </w:p>
    <w:p w14:paraId="6CB3A85D" w14:textId="77777777" w:rsidR="003C3F2B" w:rsidRDefault="003C3F2B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vláda navrhla zákon o kompenzačním bonusu, který byl již několikrát novelizován, jehož cílem je snaha o podporu OSVČ. Tento krok je pochopit</w:t>
      </w:r>
      <w:r w:rsidR="00281666">
        <w:rPr>
          <w:rFonts w:ascii="Times New Roman" w:hAnsi="Times New Roman"/>
          <w:sz w:val="24"/>
          <w:szCs w:val="24"/>
        </w:rPr>
        <w:t>elný, nicméně kompenzační bonus</w:t>
      </w:r>
      <w:r>
        <w:rPr>
          <w:rFonts w:ascii="Times New Roman" w:hAnsi="Times New Roman"/>
          <w:sz w:val="24"/>
          <w:szCs w:val="24"/>
        </w:rPr>
        <w:t xml:space="preserve"> je </w:t>
      </w:r>
      <w:r w:rsidR="00281666">
        <w:rPr>
          <w:rFonts w:ascii="Times New Roman" w:hAnsi="Times New Roman"/>
          <w:sz w:val="24"/>
          <w:szCs w:val="24"/>
        </w:rPr>
        <w:t>vratkou</w:t>
      </w:r>
      <w:r>
        <w:rPr>
          <w:rFonts w:ascii="Times New Roman" w:hAnsi="Times New Roman"/>
          <w:sz w:val="24"/>
          <w:szCs w:val="24"/>
        </w:rPr>
        <w:t xml:space="preserve"> daně z příjmů </w:t>
      </w:r>
      <w:r w:rsidR="00281666">
        <w:rPr>
          <w:rFonts w:ascii="Times New Roman" w:hAnsi="Times New Roman"/>
          <w:sz w:val="24"/>
          <w:szCs w:val="24"/>
        </w:rPr>
        <w:t xml:space="preserve">fyzických osob </w:t>
      </w:r>
      <w:r>
        <w:rPr>
          <w:rFonts w:ascii="Times New Roman" w:hAnsi="Times New Roman"/>
          <w:sz w:val="24"/>
          <w:szCs w:val="24"/>
        </w:rPr>
        <w:t>ze závislé činnosti. Tedy na kompenzačním bonusu se z jedné třetiny podíl</w:t>
      </w:r>
      <w:r w:rsidR="0022473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í</w:t>
      </w:r>
      <w:r w:rsidR="0022473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územní samosprávné</w:t>
      </w:r>
      <w:r w:rsidR="00117822">
        <w:rPr>
          <w:rFonts w:ascii="Times New Roman" w:hAnsi="Times New Roman"/>
          <w:sz w:val="24"/>
          <w:szCs w:val="24"/>
        </w:rPr>
        <w:t xml:space="preserve"> celky. </w:t>
      </w:r>
    </w:p>
    <w:p w14:paraId="434EF6B7" w14:textId="77777777" w:rsidR="00117822" w:rsidRDefault="00117822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důsledku výše uvedeného se předpokládá výpadek příjmů ÚSC prozatím ve výši 25-30 %. Tento výpadek může v některých případech</w:t>
      </w:r>
      <w:r w:rsidR="008947C2">
        <w:rPr>
          <w:rFonts w:ascii="Times New Roman" w:hAnsi="Times New Roman"/>
          <w:sz w:val="24"/>
          <w:szCs w:val="24"/>
        </w:rPr>
        <w:t xml:space="preserve"> zasáhnout i mandatorní výdaje</w:t>
      </w:r>
      <w:r w:rsidR="00281666">
        <w:rPr>
          <w:rFonts w:ascii="Times New Roman" w:hAnsi="Times New Roman"/>
          <w:sz w:val="24"/>
          <w:szCs w:val="24"/>
        </w:rPr>
        <w:t>. Kraje</w:t>
      </w:r>
      <w:r w:rsidR="008947C2">
        <w:rPr>
          <w:rFonts w:ascii="Times New Roman" w:hAnsi="Times New Roman"/>
          <w:sz w:val="24"/>
          <w:szCs w:val="24"/>
        </w:rPr>
        <w:t xml:space="preserve"> tedy budou muset omezit nejen investiční akce, ale i výdaje na běžný provoz. To se může odrazit například </w:t>
      </w:r>
      <w:r w:rsidR="00281666">
        <w:rPr>
          <w:rFonts w:ascii="Times New Roman" w:hAnsi="Times New Roman"/>
          <w:sz w:val="24"/>
          <w:szCs w:val="24"/>
        </w:rPr>
        <w:t>v</w:t>
      </w:r>
      <w:r w:rsidR="008947C2">
        <w:rPr>
          <w:rFonts w:ascii="Times New Roman" w:hAnsi="Times New Roman"/>
          <w:sz w:val="24"/>
          <w:szCs w:val="24"/>
        </w:rPr>
        <w:t> omezení hromadné dopravy objednávané ze strany krajů, krácení investic do krajské</w:t>
      </w:r>
      <w:r w:rsidR="00281666">
        <w:rPr>
          <w:rFonts w:ascii="Times New Roman" w:hAnsi="Times New Roman"/>
          <w:sz w:val="24"/>
          <w:szCs w:val="24"/>
        </w:rPr>
        <w:t>ho zdravotnictví nebo školství a v mnoha oblastech přímo v regionech</w:t>
      </w:r>
    </w:p>
    <w:p w14:paraId="475B98EE" w14:textId="77777777" w:rsidR="00117822" w:rsidRDefault="00117822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po velké kritice zástupců ÚSC navrhla zákon, kterým poskytne příspěvek obcím ve výši 1200 Kč na obyvatele. Nicméně </w:t>
      </w:r>
      <w:r w:rsidR="00281666">
        <w:rPr>
          <w:rFonts w:ascii="Times New Roman" w:hAnsi="Times New Roman"/>
          <w:sz w:val="24"/>
          <w:szCs w:val="24"/>
        </w:rPr>
        <w:t>do působnosti tohoto</w:t>
      </w:r>
      <w:r>
        <w:rPr>
          <w:rFonts w:ascii="Times New Roman" w:hAnsi="Times New Roman"/>
          <w:sz w:val="24"/>
          <w:szCs w:val="24"/>
        </w:rPr>
        <w:t xml:space="preserve"> zákon</w:t>
      </w:r>
      <w:r w:rsidR="002816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281666">
        <w:rPr>
          <w:rFonts w:ascii="Times New Roman" w:hAnsi="Times New Roman"/>
          <w:sz w:val="24"/>
          <w:szCs w:val="24"/>
        </w:rPr>
        <w:t xml:space="preserve">vláda </w:t>
      </w:r>
      <w:r>
        <w:rPr>
          <w:rFonts w:ascii="Times New Roman" w:hAnsi="Times New Roman"/>
          <w:sz w:val="24"/>
          <w:szCs w:val="24"/>
        </w:rPr>
        <w:t xml:space="preserve">opomněla </w:t>
      </w:r>
      <w:r w:rsidR="00281666">
        <w:rPr>
          <w:rFonts w:ascii="Times New Roman" w:hAnsi="Times New Roman"/>
          <w:sz w:val="24"/>
          <w:szCs w:val="24"/>
        </w:rPr>
        <w:t>zahrnout</w:t>
      </w:r>
      <w:r w:rsidR="005C672F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kraje a jinou přímou podporu pro kraje zatím neplánuje. Pouze předpokládá poskytnutí finančního příspěvku na opravy krajských silnici, což takto činí každoročně, tedy to nelze považovat za </w:t>
      </w:r>
      <w:r w:rsidR="00281666">
        <w:rPr>
          <w:rFonts w:ascii="Times New Roman" w:hAnsi="Times New Roman"/>
          <w:sz w:val="24"/>
          <w:szCs w:val="24"/>
        </w:rPr>
        <w:t xml:space="preserve">přímou </w:t>
      </w:r>
      <w:r>
        <w:rPr>
          <w:rFonts w:ascii="Times New Roman" w:hAnsi="Times New Roman"/>
          <w:sz w:val="24"/>
          <w:szCs w:val="24"/>
        </w:rPr>
        <w:t>pomoc v souvislosti s poklesem daňových příjmů krajů v důsledku epidemie onemocnění COVID-19.</w:t>
      </w:r>
    </w:p>
    <w:p w14:paraId="2006C31F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 </w:t>
      </w:r>
    </w:p>
    <w:p w14:paraId="3E783BE0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2.</w:t>
      </w:r>
      <w:r w:rsidRPr="00331EAE">
        <w:rPr>
          <w:rFonts w:ascii="Times New Roman" w:hAnsi="Times New Roman"/>
          <w:b/>
          <w:sz w:val="24"/>
          <w:szCs w:val="24"/>
        </w:rPr>
        <w:tab/>
        <w:t>Odůvodnění hlavních principů a nezbytnosti navrhované právní úpravy</w:t>
      </w:r>
    </w:p>
    <w:p w14:paraId="259DE262" w14:textId="77777777" w:rsidR="008947C2" w:rsidRDefault="008947C2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Navrhovaná právní úprava vychází z již předloženého zákona </w:t>
      </w:r>
      <w:r w:rsidRPr="008947C2">
        <w:rPr>
          <w:rFonts w:ascii="Times New Roman" w:hAnsi="Times New Roman"/>
          <w:sz w:val="24"/>
          <w:szCs w:val="24"/>
        </w:rPr>
        <w:t xml:space="preserve">o zmírnění dopadu poklesu daňových příjmů krajů v roce 2020 v souvislosti s epidemií </w:t>
      </w:r>
      <w:proofErr w:type="spellStart"/>
      <w:r w:rsidRPr="008947C2">
        <w:rPr>
          <w:rFonts w:ascii="Times New Roman" w:hAnsi="Times New Roman"/>
          <w:sz w:val="24"/>
          <w:szCs w:val="24"/>
        </w:rPr>
        <w:t>koronaviru</w:t>
      </w:r>
      <w:proofErr w:type="spellEnd"/>
      <w:r w:rsidRPr="008947C2">
        <w:rPr>
          <w:rFonts w:ascii="Times New Roman" w:hAnsi="Times New Roman"/>
          <w:sz w:val="24"/>
          <w:szCs w:val="24"/>
        </w:rPr>
        <w:t xml:space="preserve"> označovaného jako SARS CoV-2</w:t>
      </w:r>
      <w:r>
        <w:rPr>
          <w:rFonts w:ascii="Times New Roman" w:hAnsi="Times New Roman"/>
          <w:sz w:val="24"/>
          <w:szCs w:val="24"/>
        </w:rPr>
        <w:t>, který vláda poslancům předložila dne 9. června 2020</w:t>
      </w:r>
      <w:r w:rsidR="00281666">
        <w:rPr>
          <w:rFonts w:ascii="Times New Roman" w:hAnsi="Times New Roman"/>
          <w:sz w:val="24"/>
          <w:szCs w:val="24"/>
        </w:rPr>
        <w:t xml:space="preserve"> jako sněmovní tisk 890</w:t>
      </w:r>
      <w:r>
        <w:rPr>
          <w:rFonts w:ascii="Times New Roman" w:hAnsi="Times New Roman"/>
          <w:sz w:val="24"/>
          <w:szCs w:val="24"/>
        </w:rPr>
        <w:t xml:space="preserve">. Ovšem zcela nepochopitelně nenavrhla jeho projednání v režimu </w:t>
      </w:r>
      <w:r w:rsidR="00E05E34">
        <w:rPr>
          <w:rFonts w:ascii="Times New Roman" w:hAnsi="Times New Roman"/>
          <w:sz w:val="24"/>
          <w:szCs w:val="24"/>
        </w:rPr>
        <w:t>legislativní nouze, ale podle § 90</w:t>
      </w:r>
      <w:r w:rsidR="00E05E34" w:rsidRPr="00331EAE">
        <w:rPr>
          <w:rFonts w:ascii="Times New Roman" w:hAnsi="Times New Roman"/>
          <w:sz w:val="24"/>
          <w:szCs w:val="24"/>
        </w:rPr>
        <w:t xml:space="preserve"> zákona o jednacím řádu Poslanecké sněmovny</w:t>
      </w:r>
      <w:r w:rsidR="00E05E34">
        <w:rPr>
          <w:rFonts w:ascii="Times New Roman" w:hAnsi="Times New Roman"/>
          <w:sz w:val="24"/>
          <w:szCs w:val="24"/>
        </w:rPr>
        <w:t xml:space="preserve">. Tímto krokem zabránila případnému předložení pozměňovacích návrhů k tomuto zákonu. Aby </w:t>
      </w:r>
      <w:r w:rsidR="00281666">
        <w:rPr>
          <w:rFonts w:ascii="Times New Roman" w:hAnsi="Times New Roman"/>
          <w:sz w:val="24"/>
          <w:szCs w:val="24"/>
        </w:rPr>
        <w:t>bylo možné vyplatit příspěvek i </w:t>
      </w:r>
      <w:r w:rsidR="00E05E34">
        <w:rPr>
          <w:rFonts w:ascii="Times New Roman" w:hAnsi="Times New Roman"/>
          <w:sz w:val="24"/>
          <w:szCs w:val="24"/>
        </w:rPr>
        <w:t>krajům, které mezi územní samosprávné celky také patří a jsou postiženy výpadky daňových příjmů, jak sama vláda v odůvodnění tisku 890 uvádí, je nutné předložit tento návrh zákona.</w:t>
      </w:r>
      <w:r w:rsidR="00224735">
        <w:rPr>
          <w:rFonts w:ascii="Times New Roman" w:hAnsi="Times New Roman"/>
          <w:sz w:val="24"/>
          <w:szCs w:val="24"/>
        </w:rPr>
        <w:t xml:space="preserve"> Tím dojde ke zmírnění dopadů epidemie </w:t>
      </w:r>
      <w:proofErr w:type="spellStart"/>
      <w:r w:rsidR="00224735">
        <w:rPr>
          <w:rFonts w:ascii="Times New Roman" w:hAnsi="Times New Roman"/>
          <w:sz w:val="24"/>
          <w:szCs w:val="24"/>
        </w:rPr>
        <w:t>koronaviru</w:t>
      </w:r>
      <w:proofErr w:type="spellEnd"/>
      <w:r w:rsidR="00224735">
        <w:rPr>
          <w:rFonts w:ascii="Times New Roman" w:hAnsi="Times New Roman"/>
          <w:sz w:val="24"/>
          <w:szCs w:val="24"/>
        </w:rPr>
        <w:t xml:space="preserve"> na kraje.</w:t>
      </w:r>
      <w:r w:rsidR="00E05E34">
        <w:rPr>
          <w:rFonts w:ascii="Times New Roman" w:hAnsi="Times New Roman"/>
          <w:sz w:val="24"/>
          <w:szCs w:val="24"/>
        </w:rPr>
        <w:t xml:space="preserve"> </w:t>
      </w:r>
    </w:p>
    <w:p w14:paraId="3502938F" w14:textId="77777777" w:rsidR="00E05E34" w:rsidRDefault="00D31678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tohoto zákona bude krajům poskytnut jednorázový nenávratný příspěvek ve výši součinu částky 500 Kč a počtu trvale bydlících obyvatel </w:t>
      </w:r>
      <w:r w:rsidRPr="00331EAE">
        <w:rPr>
          <w:rFonts w:ascii="Times New Roman" w:hAnsi="Times New Roman"/>
          <w:sz w:val="24"/>
          <w:szCs w:val="24"/>
        </w:rPr>
        <w:t>dle</w:t>
      </w:r>
      <w:r w:rsidR="005C672F">
        <w:rPr>
          <w:rFonts w:ascii="Times New Roman" w:hAnsi="Times New Roman"/>
          <w:sz w:val="24"/>
          <w:szCs w:val="24"/>
        </w:rPr>
        <w:t xml:space="preserve"> stavu k 1. 1. 2020 uvedeného v </w:t>
      </w:r>
      <w:r w:rsidRPr="00331EAE">
        <w:rPr>
          <w:rFonts w:ascii="Times New Roman" w:hAnsi="Times New Roman"/>
          <w:sz w:val="24"/>
          <w:szCs w:val="24"/>
        </w:rPr>
        <w:t>bilanci obyvatel Českého statistického úřadu</w:t>
      </w:r>
      <w:r>
        <w:rPr>
          <w:rFonts w:ascii="Times New Roman" w:hAnsi="Times New Roman"/>
          <w:sz w:val="24"/>
          <w:szCs w:val="24"/>
        </w:rPr>
        <w:t>.</w:t>
      </w:r>
    </w:p>
    <w:p w14:paraId="3EE39324" w14:textId="77777777" w:rsidR="00D31678" w:rsidRDefault="00D31678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Příspěvek bude poskytnut ze státního rozpočtu, a to kapitoly 398 – Všeobecná pokladní správa. </w:t>
      </w:r>
    </w:p>
    <w:p w14:paraId="3B909CC7" w14:textId="77777777" w:rsidR="00D31678" w:rsidRDefault="00D31678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>Nenávratný příspěvek nebude účelově určen a nebude podléhat finančnímu vypořádání se státním rozpočtem.</w:t>
      </w:r>
    </w:p>
    <w:p w14:paraId="35DB49D2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 </w:t>
      </w:r>
    </w:p>
    <w:p w14:paraId="38ABDABA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3.</w:t>
      </w:r>
      <w:r w:rsidRPr="00331EAE">
        <w:rPr>
          <w:rFonts w:ascii="Times New Roman" w:hAnsi="Times New Roman"/>
          <w:b/>
          <w:sz w:val="24"/>
          <w:szCs w:val="24"/>
        </w:rPr>
        <w:tab/>
        <w:t>Zhodnocení souladu navrhované právní úpravy s ústavním pořádkem České republiky</w:t>
      </w:r>
    </w:p>
    <w:p w14:paraId="33F2D874" w14:textId="77777777" w:rsid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Navrhovaný zákon je v souladu s ústavním pořádkem České republiky.  </w:t>
      </w:r>
    </w:p>
    <w:p w14:paraId="0666AD8A" w14:textId="77777777" w:rsidR="005C672F" w:rsidRPr="00331EAE" w:rsidRDefault="005C672F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C1C40FB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4.</w:t>
      </w:r>
      <w:r w:rsidRPr="00331EAE">
        <w:rPr>
          <w:rFonts w:ascii="Times New Roman" w:hAnsi="Times New Roman"/>
          <w:b/>
          <w:sz w:val="24"/>
          <w:szCs w:val="24"/>
        </w:rPr>
        <w:tab/>
        <w:t xml:space="preserve">Zhodnocení slučitelnosti navrhované právní úpravy s předpisy Evropské unie, judikaturou soudních orgánů Evropské unie nebo obecnými právními zásadami práva Evropské unie  </w:t>
      </w:r>
    </w:p>
    <w:p w14:paraId="52F5995A" w14:textId="77777777" w:rsidR="00331EAE" w:rsidRDefault="00331EAE" w:rsidP="00D31678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Návrh je slučitelný s právem Evropské unie a </w:t>
      </w:r>
      <w:r w:rsidR="00D31678" w:rsidRPr="00331EAE">
        <w:rPr>
          <w:rFonts w:ascii="Times New Roman" w:hAnsi="Times New Roman"/>
          <w:sz w:val="24"/>
          <w:szCs w:val="24"/>
        </w:rPr>
        <w:t>judikatur</w:t>
      </w:r>
      <w:r w:rsidR="00D31678">
        <w:rPr>
          <w:rFonts w:ascii="Times New Roman" w:hAnsi="Times New Roman"/>
          <w:sz w:val="24"/>
          <w:szCs w:val="24"/>
        </w:rPr>
        <w:t>ou</w:t>
      </w:r>
      <w:r w:rsidR="00D31678" w:rsidRPr="00331EAE">
        <w:rPr>
          <w:rFonts w:ascii="Times New Roman" w:hAnsi="Times New Roman"/>
          <w:sz w:val="24"/>
          <w:szCs w:val="24"/>
        </w:rPr>
        <w:t xml:space="preserve"> </w:t>
      </w:r>
      <w:r w:rsidRPr="00331EAE">
        <w:rPr>
          <w:rFonts w:ascii="Times New Roman" w:hAnsi="Times New Roman"/>
          <w:sz w:val="24"/>
          <w:szCs w:val="24"/>
        </w:rPr>
        <w:t>Soudního dvora Evropské unie</w:t>
      </w:r>
      <w:r w:rsidR="00D31678">
        <w:rPr>
          <w:rFonts w:ascii="Times New Roman" w:hAnsi="Times New Roman"/>
          <w:sz w:val="24"/>
          <w:szCs w:val="24"/>
        </w:rPr>
        <w:t xml:space="preserve"> či zásadami práva EU</w:t>
      </w:r>
      <w:r w:rsidRPr="00331EAE">
        <w:rPr>
          <w:rFonts w:ascii="Times New Roman" w:hAnsi="Times New Roman"/>
          <w:sz w:val="24"/>
          <w:szCs w:val="24"/>
        </w:rPr>
        <w:t>.</w:t>
      </w:r>
    </w:p>
    <w:p w14:paraId="3308E611" w14:textId="77777777" w:rsidR="005C672F" w:rsidRPr="00331EAE" w:rsidRDefault="005C672F" w:rsidP="00D31678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76EE1E1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5.</w:t>
      </w:r>
      <w:r w:rsidRPr="00331EAE">
        <w:rPr>
          <w:rFonts w:ascii="Times New Roman" w:hAnsi="Times New Roman"/>
          <w:b/>
          <w:sz w:val="24"/>
          <w:szCs w:val="24"/>
        </w:rPr>
        <w:tab/>
        <w:t xml:space="preserve">Zhodnocení souladu navrhované právní úpravy s mezinárodními smlouvami, jimiž je Česká republika vázána </w:t>
      </w:r>
    </w:p>
    <w:p w14:paraId="73DC6E6B" w14:textId="77777777" w:rsidR="00331EAE" w:rsidRDefault="00331EAE" w:rsidP="00D31678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Navrhovaný zákon je v souladu s mezinárodními smlouvami, jimiž je Česká republika vázána, podle čl. 10 Ústavy. </w:t>
      </w:r>
    </w:p>
    <w:p w14:paraId="6A84FE79" w14:textId="77777777" w:rsidR="005C672F" w:rsidRPr="00331EAE" w:rsidRDefault="005C672F" w:rsidP="00D31678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B234EB0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6.</w:t>
      </w:r>
      <w:r w:rsidRPr="00331EAE">
        <w:rPr>
          <w:rFonts w:ascii="Times New Roman" w:hAnsi="Times New Roman"/>
          <w:b/>
          <w:sz w:val="24"/>
          <w:szCs w:val="24"/>
        </w:rPr>
        <w:tab/>
        <w:t>Předpokládaný hospodářský a finanční dopad navrhované právní úpravy na státní rozpočet, ostatní veřejné rozpočty, na podnikatelské prostředí České republiky, dále sociální dopady, včetně dopadů na rodiny a dopadů na specifické skupiny obyvatel, zejména osoby sociálně slabé, osoby se zdravotním postižením a národnostní menšiny</w:t>
      </w:r>
    </w:p>
    <w:p w14:paraId="648E6A89" w14:textId="77777777" w:rsidR="00D31678" w:rsidRDefault="00D31678" w:rsidP="00D31678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Navrhovaná právní úprava má přímý negativní dopad na státní rozpočet na rok 2020, a to ve výši </w:t>
      </w:r>
      <w:r w:rsidRPr="00D31678">
        <w:rPr>
          <w:rFonts w:ascii="Times New Roman" w:hAnsi="Times New Roman"/>
          <w:sz w:val="24"/>
          <w:szCs w:val="24"/>
        </w:rPr>
        <w:t>5 346 969 500 Kč</w:t>
      </w:r>
      <w:r>
        <w:rPr>
          <w:rFonts w:ascii="Times New Roman" w:hAnsi="Times New Roman"/>
          <w:sz w:val="24"/>
          <w:szCs w:val="24"/>
        </w:rPr>
        <w:t>.</w:t>
      </w:r>
      <w:r w:rsidR="004432E1">
        <w:rPr>
          <w:rFonts w:ascii="Times New Roman" w:hAnsi="Times New Roman"/>
          <w:sz w:val="24"/>
          <w:szCs w:val="24"/>
        </w:rPr>
        <w:t xml:space="preserve"> Ve stejné výši je </w:t>
      </w:r>
      <w:r w:rsidR="00224735">
        <w:rPr>
          <w:rFonts w:ascii="Times New Roman" w:hAnsi="Times New Roman"/>
          <w:sz w:val="24"/>
          <w:szCs w:val="24"/>
        </w:rPr>
        <w:t xml:space="preserve">ovšem </w:t>
      </w:r>
      <w:r w:rsidR="004432E1">
        <w:rPr>
          <w:rFonts w:ascii="Times New Roman" w:hAnsi="Times New Roman"/>
          <w:sz w:val="24"/>
          <w:szCs w:val="24"/>
        </w:rPr>
        <w:t xml:space="preserve">pozitivní finanční dopad na ostatní veřejné rozpočty, a to konkrétně na rozpočty krajů. </w:t>
      </w:r>
    </w:p>
    <w:p w14:paraId="4699F73D" w14:textId="77777777" w:rsidR="00246150" w:rsidRDefault="004432E1" w:rsidP="00246150">
      <w:pPr>
        <w:widowControl w:val="0"/>
        <w:autoSpaceDE w:val="0"/>
        <w:spacing w:after="120"/>
        <w:jc w:val="both"/>
      </w:pPr>
      <w:r>
        <w:rPr>
          <w:rFonts w:ascii="Times New Roman" w:hAnsi="Times New Roman"/>
          <w:sz w:val="24"/>
          <w:szCs w:val="24"/>
        </w:rPr>
        <w:t>Lze očekávat pozitivní hospodářský dopad na podnikatelské prostředí, jelikož příspěvek kraje použijí na investice v regionech, což může přispět k rozhýbání lokální ekonomiky.</w:t>
      </w:r>
      <w:r w:rsidR="00246150">
        <w:br w:type="page"/>
      </w: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1795"/>
        <w:gridCol w:w="2184"/>
      </w:tblGrid>
      <w:tr w:rsidR="004432E1" w:rsidRPr="004432E1" w14:paraId="1B26CDB7" w14:textId="77777777" w:rsidTr="004432E1">
        <w:trPr>
          <w:trHeight w:val="330"/>
          <w:jc w:val="center"/>
        </w:trPr>
        <w:tc>
          <w:tcPr>
            <w:tcW w:w="8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EC776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Výše příspěvku dle krajů</w:t>
            </w:r>
          </w:p>
        </w:tc>
      </w:tr>
      <w:tr w:rsidR="004432E1" w:rsidRPr="004432E1" w14:paraId="2111AAF3" w14:textId="77777777" w:rsidTr="004432E1">
        <w:trPr>
          <w:trHeight w:val="330"/>
          <w:jc w:val="center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EA2C6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Kraj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74FBC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Počet obyvatel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B5EA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Příspěvek</w:t>
            </w:r>
          </w:p>
        </w:tc>
      </w:tr>
      <w:tr w:rsidR="004432E1" w:rsidRPr="004432E1" w14:paraId="2BFBD16E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F70E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Hlavní město Praha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B891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1 324 277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5C67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662 138 500 Kč</w:t>
            </w:r>
          </w:p>
        </w:tc>
      </w:tr>
      <w:tr w:rsidR="004432E1" w:rsidRPr="004432E1" w14:paraId="078F3A45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E4618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Středočeský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3FE75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1 385 141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58C2C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692 570 500 Kč</w:t>
            </w:r>
          </w:p>
        </w:tc>
      </w:tr>
      <w:tr w:rsidR="004432E1" w:rsidRPr="004432E1" w14:paraId="1E8729A7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B2B15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Jihočeský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7914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644 083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D3CD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322 041 500 Kč</w:t>
            </w:r>
          </w:p>
        </w:tc>
      </w:tr>
      <w:tr w:rsidR="004432E1" w:rsidRPr="004432E1" w14:paraId="5D7974F7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BEC3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Plzeňský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2989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589 899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A5FC8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294 949 500 Kč</w:t>
            </w:r>
          </w:p>
        </w:tc>
      </w:tr>
      <w:tr w:rsidR="004432E1" w:rsidRPr="004432E1" w14:paraId="790A8B5B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047F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Karlovarský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E2AAA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294 664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B43E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147 332 000 Kč</w:t>
            </w:r>
          </w:p>
        </w:tc>
      </w:tr>
      <w:tr w:rsidR="004432E1" w:rsidRPr="004432E1" w14:paraId="06998852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2449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Ústecký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D2AB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820 965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D545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410 482 500 Kč</w:t>
            </w:r>
          </w:p>
        </w:tc>
      </w:tr>
      <w:tr w:rsidR="004432E1" w:rsidRPr="004432E1" w14:paraId="6DFD15DF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F5382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Liberecký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37207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443 690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A3B2D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221 845 000 Kč</w:t>
            </w:r>
          </w:p>
        </w:tc>
      </w:tr>
      <w:tr w:rsidR="004432E1" w:rsidRPr="004432E1" w14:paraId="3C831B4D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F4D7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Královéhradecký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99414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551 647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910A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275 823 500 Kč</w:t>
            </w:r>
          </w:p>
        </w:tc>
      </w:tr>
      <w:tr w:rsidR="004432E1" w:rsidRPr="004432E1" w14:paraId="55312710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3DAE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Pardubický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9F47C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522 662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FC54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261 331 000 Kč</w:t>
            </w:r>
          </w:p>
        </w:tc>
      </w:tr>
      <w:tr w:rsidR="004432E1" w:rsidRPr="004432E1" w14:paraId="6926CA98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7717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Kraj Vysočina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84DE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509 813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B3ED8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254 906 500 Kč</w:t>
            </w:r>
          </w:p>
        </w:tc>
      </w:tr>
      <w:tr w:rsidR="004432E1" w:rsidRPr="004432E1" w14:paraId="27F16EB6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192A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Jihomoravský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D21F9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1 191 989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0C65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595 994 500 Kč</w:t>
            </w:r>
          </w:p>
        </w:tc>
      </w:tr>
      <w:tr w:rsidR="004432E1" w:rsidRPr="004432E1" w14:paraId="15F832D3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104CB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Olomoucký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E74B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632 015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F259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316 007 500 Kč</w:t>
            </w:r>
          </w:p>
        </w:tc>
      </w:tr>
      <w:tr w:rsidR="004432E1" w:rsidRPr="004432E1" w14:paraId="62A3E8C2" w14:textId="77777777" w:rsidTr="004432E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2911B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Zlínský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AB73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582 555  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F3151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291 277 500 Kč</w:t>
            </w:r>
          </w:p>
        </w:tc>
      </w:tr>
      <w:tr w:rsidR="004432E1" w:rsidRPr="004432E1" w14:paraId="693CD3CC" w14:textId="77777777" w:rsidTr="004432E1">
        <w:trPr>
          <w:trHeight w:val="330"/>
          <w:jc w:val="center"/>
        </w:trPr>
        <w:tc>
          <w:tcPr>
            <w:tcW w:w="4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4FE4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Moravskoslezský kraj</w:t>
            </w:r>
          </w:p>
        </w:tc>
        <w:tc>
          <w:tcPr>
            <w:tcW w:w="1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6A981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 xml:space="preserve">       1 200 539   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1A53C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sz w:val="24"/>
                <w:szCs w:val="24"/>
              </w:rPr>
              <w:t>600 269 500 Kč</w:t>
            </w:r>
          </w:p>
        </w:tc>
      </w:tr>
      <w:tr w:rsidR="004432E1" w:rsidRPr="004432E1" w14:paraId="092B0AC2" w14:textId="77777777" w:rsidTr="004432E1">
        <w:trPr>
          <w:trHeight w:val="330"/>
          <w:jc w:val="center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339E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70D90" w14:textId="77777777" w:rsidR="004432E1" w:rsidRPr="004432E1" w:rsidRDefault="004432E1" w:rsidP="004432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10 693 939    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02CFF" w14:textId="77777777" w:rsidR="004432E1" w:rsidRPr="004432E1" w:rsidRDefault="004432E1" w:rsidP="00443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432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5 346 969 500 Kč</w:t>
            </w:r>
          </w:p>
        </w:tc>
      </w:tr>
    </w:tbl>
    <w:p w14:paraId="534858F7" w14:textId="77777777" w:rsidR="004432E1" w:rsidRDefault="004432E1" w:rsidP="00D31678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989E72E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7.</w:t>
      </w:r>
      <w:r w:rsidRPr="00331EAE">
        <w:rPr>
          <w:rFonts w:ascii="Times New Roman" w:hAnsi="Times New Roman"/>
          <w:b/>
          <w:sz w:val="24"/>
          <w:szCs w:val="24"/>
        </w:rPr>
        <w:tab/>
        <w:t>Zhodnocení dopadů navrhovaného řešení</w:t>
      </w:r>
      <w:r w:rsidR="005C672F">
        <w:rPr>
          <w:rFonts w:ascii="Times New Roman" w:hAnsi="Times New Roman"/>
          <w:b/>
          <w:sz w:val="24"/>
          <w:szCs w:val="24"/>
        </w:rPr>
        <w:t xml:space="preserve"> ve vztahu k ochraně soukromí a </w:t>
      </w:r>
      <w:r w:rsidRPr="00331EAE">
        <w:rPr>
          <w:rFonts w:ascii="Times New Roman" w:hAnsi="Times New Roman"/>
          <w:b/>
          <w:sz w:val="24"/>
          <w:szCs w:val="24"/>
        </w:rPr>
        <w:t xml:space="preserve">osobních údajů </w:t>
      </w:r>
    </w:p>
    <w:p w14:paraId="5A769551" w14:textId="77777777" w:rsidR="00331EAE" w:rsidRPr="00331EAE" w:rsidRDefault="00331EAE" w:rsidP="005C672F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>Navrhovaný zákon nebude mít žádné negativ</w:t>
      </w:r>
      <w:r w:rsidR="005C672F">
        <w:rPr>
          <w:rFonts w:ascii="Times New Roman" w:hAnsi="Times New Roman"/>
          <w:sz w:val="24"/>
          <w:szCs w:val="24"/>
        </w:rPr>
        <w:t>ní dopady na ochranu soukromí a </w:t>
      </w:r>
      <w:r w:rsidRPr="00331EAE">
        <w:rPr>
          <w:rFonts w:ascii="Times New Roman" w:hAnsi="Times New Roman"/>
          <w:sz w:val="24"/>
          <w:szCs w:val="24"/>
        </w:rPr>
        <w:t>osobních údajů.</w:t>
      </w:r>
    </w:p>
    <w:p w14:paraId="124B3AD1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8.</w:t>
      </w:r>
      <w:r w:rsidRPr="00331EAE">
        <w:rPr>
          <w:rFonts w:ascii="Times New Roman" w:hAnsi="Times New Roman"/>
          <w:b/>
          <w:sz w:val="24"/>
          <w:szCs w:val="24"/>
        </w:rPr>
        <w:tab/>
        <w:t xml:space="preserve">Zhodnocení korupčních rizik </w:t>
      </w:r>
    </w:p>
    <w:p w14:paraId="6B1C1719" w14:textId="77777777" w:rsidR="004432E1" w:rsidRDefault="004432E1" w:rsidP="004432E1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právní úprava neobsahuje</w:t>
      </w:r>
      <w:r w:rsidR="005C672F">
        <w:rPr>
          <w:rFonts w:ascii="Times New Roman" w:hAnsi="Times New Roman"/>
          <w:sz w:val="24"/>
          <w:szCs w:val="24"/>
        </w:rPr>
        <w:t xml:space="preserve"> možný vznik</w:t>
      </w:r>
      <w:r>
        <w:rPr>
          <w:rFonts w:ascii="Times New Roman" w:hAnsi="Times New Roman"/>
          <w:sz w:val="24"/>
          <w:szCs w:val="24"/>
        </w:rPr>
        <w:t xml:space="preserve"> korupční</w:t>
      </w:r>
      <w:r w:rsidR="005C672F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rizik. </w:t>
      </w:r>
    </w:p>
    <w:p w14:paraId="2FAF1C9C" w14:textId="77777777" w:rsidR="00331EAE" w:rsidRPr="00331EAE" w:rsidRDefault="00331EAE" w:rsidP="00224735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BE95054" w14:textId="77777777" w:rsidR="005C672F" w:rsidRDefault="00331EAE" w:rsidP="004432E1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9.</w:t>
      </w:r>
      <w:r w:rsidRPr="00331EAE">
        <w:rPr>
          <w:rFonts w:ascii="Times New Roman" w:hAnsi="Times New Roman"/>
          <w:b/>
          <w:sz w:val="24"/>
          <w:szCs w:val="24"/>
        </w:rPr>
        <w:tab/>
        <w:t>Zhodnocení dopadů na bezpečnost nebo ochranu státu a dopady na životní prostředí</w:t>
      </w:r>
    </w:p>
    <w:p w14:paraId="70BBA78A" w14:textId="77777777" w:rsidR="00331EAE" w:rsidRDefault="00331EAE" w:rsidP="004432E1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Navrhovaná právní úprava nemá dopad na bezpečnost nebo obranu státu </w:t>
      </w:r>
      <w:r w:rsidR="004432E1">
        <w:rPr>
          <w:rFonts w:ascii="Times New Roman" w:hAnsi="Times New Roman"/>
          <w:sz w:val="24"/>
          <w:szCs w:val="24"/>
        </w:rPr>
        <w:t>a životní prostředí</w:t>
      </w:r>
      <w:r w:rsidRPr="00331EAE">
        <w:rPr>
          <w:rFonts w:ascii="Times New Roman" w:hAnsi="Times New Roman"/>
          <w:sz w:val="24"/>
          <w:szCs w:val="24"/>
        </w:rPr>
        <w:t>.</w:t>
      </w:r>
    </w:p>
    <w:p w14:paraId="6A17513E" w14:textId="77777777" w:rsidR="005C672F" w:rsidRPr="00331EAE" w:rsidRDefault="005C672F" w:rsidP="004432E1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B9497F5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10.</w:t>
      </w:r>
      <w:r w:rsidRPr="00331EAE">
        <w:rPr>
          <w:rFonts w:ascii="Times New Roman" w:hAnsi="Times New Roman"/>
          <w:b/>
          <w:sz w:val="24"/>
          <w:szCs w:val="24"/>
        </w:rPr>
        <w:tab/>
        <w:t xml:space="preserve"> Způsob projednání návrhu zákona</w:t>
      </w:r>
    </w:p>
    <w:p w14:paraId="2E966314" w14:textId="77777777" w:rsidR="00246150" w:rsidRDefault="004432E1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důvodu nutnosti rychlého vyplacení příspěvku a jednoduchost</w:t>
      </w:r>
      <w:r w:rsidR="0022473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navrhované právní úpravy se navrhuje Poslanecké sněmovně Parlamentu České republiky, aby </w:t>
      </w:r>
      <w:r w:rsidR="005C672F">
        <w:rPr>
          <w:rFonts w:ascii="Times New Roman" w:hAnsi="Times New Roman"/>
          <w:sz w:val="24"/>
          <w:szCs w:val="24"/>
        </w:rPr>
        <w:t>podle § 90</w:t>
      </w:r>
      <w:r w:rsidR="00310F3C">
        <w:rPr>
          <w:rFonts w:ascii="Times New Roman" w:hAnsi="Times New Roman"/>
          <w:sz w:val="24"/>
          <w:szCs w:val="24"/>
        </w:rPr>
        <w:t xml:space="preserve"> odst. 2</w:t>
      </w:r>
      <w:r w:rsidR="005C672F">
        <w:rPr>
          <w:rFonts w:ascii="Times New Roman" w:hAnsi="Times New Roman"/>
          <w:sz w:val="24"/>
          <w:szCs w:val="24"/>
        </w:rPr>
        <w:t xml:space="preserve"> zákona o </w:t>
      </w:r>
      <w:r w:rsidRPr="00331EAE">
        <w:rPr>
          <w:rFonts w:ascii="Times New Roman" w:hAnsi="Times New Roman"/>
          <w:sz w:val="24"/>
          <w:szCs w:val="24"/>
        </w:rPr>
        <w:t>jednacím řádu Poslanecké sněmovny vyslovila s návrhem zákona souhlas již v prvém čten</w:t>
      </w:r>
      <w:r>
        <w:rPr>
          <w:rFonts w:ascii="Times New Roman" w:hAnsi="Times New Roman"/>
          <w:sz w:val="24"/>
          <w:szCs w:val="24"/>
        </w:rPr>
        <w:t>í</w:t>
      </w:r>
      <w:r w:rsidR="00224735">
        <w:rPr>
          <w:rFonts w:ascii="Times New Roman" w:hAnsi="Times New Roman"/>
          <w:sz w:val="24"/>
          <w:szCs w:val="24"/>
        </w:rPr>
        <w:t>.</w:t>
      </w:r>
    </w:p>
    <w:p w14:paraId="5A63BE45" w14:textId="77777777" w:rsidR="00246150" w:rsidRDefault="0024615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874C43" w14:textId="77777777" w:rsid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lastRenderedPageBreak/>
        <w:t xml:space="preserve">II. Zvláštní část </w:t>
      </w:r>
    </w:p>
    <w:p w14:paraId="44856F18" w14:textId="77777777" w:rsidR="005C672F" w:rsidRPr="00331EAE" w:rsidRDefault="005C672F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4E03D3DE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K § 1</w:t>
      </w:r>
    </w:p>
    <w:p w14:paraId="03E3D7EC" w14:textId="77777777" w:rsidR="005C672F" w:rsidRDefault="005C672F" w:rsidP="005C672F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Vymezení předmětu zákona, a to poskytnutí jednorázového nenávratného příspěvku krajům na zmírnění poklesu daňových příjmů krajů a dopadů vládních opatřeních v souvislosti s epidemií </w:t>
      </w:r>
      <w:proofErr w:type="spellStart"/>
      <w:r w:rsidRPr="00331EAE">
        <w:rPr>
          <w:rFonts w:ascii="Times New Roman" w:hAnsi="Times New Roman"/>
          <w:sz w:val="24"/>
          <w:szCs w:val="24"/>
        </w:rPr>
        <w:t>koronaviru</w:t>
      </w:r>
      <w:proofErr w:type="spellEnd"/>
      <w:r w:rsidRPr="00331EAE">
        <w:rPr>
          <w:rFonts w:ascii="Times New Roman" w:hAnsi="Times New Roman"/>
          <w:sz w:val="24"/>
          <w:szCs w:val="24"/>
        </w:rPr>
        <w:t xml:space="preserve"> označovaného jako SARS CoV-2</w:t>
      </w:r>
      <w:r>
        <w:rPr>
          <w:rFonts w:ascii="Times New Roman" w:hAnsi="Times New Roman"/>
          <w:sz w:val="24"/>
          <w:szCs w:val="24"/>
        </w:rPr>
        <w:t>.</w:t>
      </w:r>
    </w:p>
    <w:p w14:paraId="56DF3E44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K § 2</w:t>
      </w:r>
    </w:p>
    <w:p w14:paraId="4D64A61F" w14:textId="77777777" w:rsidR="005C672F" w:rsidRDefault="005C672F" w:rsidP="005C672F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Stanovení výše příspěvku krajům – 500 Kč a způsobu výpočtu.</w:t>
      </w:r>
    </w:p>
    <w:p w14:paraId="2945D0EC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sz w:val="24"/>
          <w:szCs w:val="24"/>
        </w:rPr>
        <w:t xml:space="preserve"> </w:t>
      </w:r>
      <w:r w:rsidRPr="00331EAE">
        <w:rPr>
          <w:rFonts w:ascii="Times New Roman" w:hAnsi="Times New Roman"/>
          <w:b/>
          <w:sz w:val="24"/>
          <w:szCs w:val="24"/>
        </w:rPr>
        <w:t>K § 3</w:t>
      </w:r>
    </w:p>
    <w:p w14:paraId="766CC985" w14:textId="77777777" w:rsidR="005C672F" w:rsidRDefault="005C672F" w:rsidP="005C672F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Stanovení mechanismu a lhůty poskytnutí příspěvku.</w:t>
      </w:r>
    </w:p>
    <w:p w14:paraId="467BE0B6" w14:textId="77777777" w:rsidR="00331EAE" w:rsidRP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31EAE">
        <w:rPr>
          <w:rFonts w:ascii="Times New Roman" w:hAnsi="Times New Roman"/>
          <w:b/>
          <w:sz w:val="24"/>
          <w:szCs w:val="24"/>
        </w:rPr>
        <w:t>K § 4</w:t>
      </w:r>
    </w:p>
    <w:p w14:paraId="19688774" w14:textId="77777777" w:rsidR="006C1141" w:rsidRPr="00331EAE" w:rsidRDefault="005C672F" w:rsidP="005C672F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331EAE" w:rsidRPr="00331EAE">
        <w:rPr>
          <w:rFonts w:ascii="Times New Roman" w:hAnsi="Times New Roman"/>
          <w:sz w:val="24"/>
          <w:szCs w:val="24"/>
        </w:rPr>
        <w:t>činnost zákona tak, aby nabyl účinnosti dnem následujícím po dni jeho vyhlášení.</w:t>
      </w:r>
    </w:p>
    <w:p w14:paraId="5A211EBE" w14:textId="77777777" w:rsidR="006C1141" w:rsidRDefault="006C1141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43A5424E" w14:textId="77777777" w:rsidR="00331EAE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35ED77AA" w14:textId="77777777" w:rsidR="00331EAE" w:rsidRPr="00EB711B" w:rsidRDefault="002A781C" w:rsidP="00331E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63C92">
        <w:rPr>
          <w:rFonts w:ascii="Times New Roman" w:hAnsi="Times New Roman"/>
          <w:sz w:val="24"/>
          <w:szCs w:val="24"/>
        </w:rPr>
        <w:t xml:space="preserve"> Českých Budějovicích dne </w:t>
      </w:r>
      <w:r w:rsidR="00331EAE" w:rsidRPr="00EB711B">
        <w:rPr>
          <w:rFonts w:ascii="Times New Roman" w:hAnsi="Times New Roman"/>
          <w:sz w:val="24"/>
          <w:szCs w:val="24"/>
        </w:rPr>
        <w:t xml:space="preserve"> </w:t>
      </w:r>
    </w:p>
    <w:p w14:paraId="7214799D" w14:textId="77777777" w:rsidR="00331EAE" w:rsidRPr="00763C92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b/>
          <w:sz w:val="24"/>
          <w:szCs w:val="24"/>
          <w:lang w:eastAsia="en-US"/>
        </w:rPr>
        <w:tab/>
      </w:r>
      <w:r w:rsidR="00763C92">
        <w:rPr>
          <w:rFonts w:ascii="Times New Roman" w:hAnsi="Times New Roman"/>
          <w:b/>
          <w:sz w:val="24"/>
          <w:szCs w:val="24"/>
          <w:lang w:eastAsia="en-US"/>
        </w:rPr>
        <w:t xml:space="preserve">   Ivana  S t r á s k á</w:t>
      </w:r>
      <w:r w:rsidR="00763C92" w:rsidRPr="00763C92">
        <w:rPr>
          <w:rFonts w:ascii="Times New Roman" w:hAnsi="Times New Roman"/>
          <w:sz w:val="24"/>
          <w:szCs w:val="24"/>
          <w:lang w:eastAsia="en-US"/>
        </w:rPr>
        <w:t>,</w:t>
      </w:r>
      <w:r w:rsidRPr="00763C92">
        <w:rPr>
          <w:rFonts w:ascii="Times New Roman" w:hAnsi="Times New Roman"/>
          <w:sz w:val="24"/>
          <w:szCs w:val="24"/>
          <w:lang w:eastAsia="en-US"/>
        </w:rPr>
        <w:t xml:space="preserve"> v. r.</w:t>
      </w:r>
    </w:p>
    <w:p w14:paraId="168A7978" w14:textId="77777777" w:rsidR="00331EAE" w:rsidRPr="00EB711B" w:rsidRDefault="00331EAE" w:rsidP="00331EAE">
      <w:pPr>
        <w:widowControl w:val="0"/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B711B">
        <w:rPr>
          <w:rFonts w:ascii="Times New Roman" w:hAnsi="Times New Roman"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sz w:val="24"/>
          <w:szCs w:val="24"/>
          <w:lang w:eastAsia="en-US"/>
        </w:rPr>
        <w:tab/>
      </w:r>
      <w:r w:rsidRPr="00EB711B">
        <w:rPr>
          <w:rFonts w:ascii="Times New Roman" w:hAnsi="Times New Roman"/>
          <w:sz w:val="24"/>
          <w:szCs w:val="24"/>
          <w:lang w:eastAsia="en-US"/>
        </w:rPr>
        <w:tab/>
      </w:r>
      <w:r w:rsidR="00763C92">
        <w:rPr>
          <w:rFonts w:ascii="Times New Roman" w:hAnsi="Times New Roman"/>
          <w:sz w:val="24"/>
          <w:szCs w:val="24"/>
          <w:lang w:eastAsia="en-US"/>
        </w:rPr>
        <w:tab/>
        <w:t>hejtmanka Jihočeského kraje</w:t>
      </w:r>
    </w:p>
    <w:p w14:paraId="5962A6C4" w14:textId="77777777" w:rsidR="006C1141" w:rsidRPr="00EB711B" w:rsidRDefault="006C1141" w:rsidP="006C1141">
      <w:pPr>
        <w:widowControl w:val="0"/>
        <w:autoSpaceDE w:val="0"/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C1141" w:rsidRPr="00EB711B" w:rsidSect="0030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D2A8" w14:textId="77777777" w:rsidR="00853BD8" w:rsidRDefault="00853BD8" w:rsidP="00853BD8">
      <w:pPr>
        <w:spacing w:after="0" w:line="240" w:lineRule="auto"/>
      </w:pPr>
      <w:r>
        <w:separator/>
      </w:r>
    </w:p>
  </w:endnote>
  <w:endnote w:type="continuationSeparator" w:id="0">
    <w:p w14:paraId="363AAC96" w14:textId="77777777" w:rsidR="00853BD8" w:rsidRDefault="00853BD8" w:rsidP="008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65E3" w14:textId="77777777" w:rsidR="00853BD8" w:rsidRDefault="00853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04138" w14:textId="77777777" w:rsidR="00853BD8" w:rsidRDefault="00853B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E4E7" w14:textId="77777777" w:rsidR="00853BD8" w:rsidRDefault="00853B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8D1FA" w14:textId="77777777" w:rsidR="00853BD8" w:rsidRDefault="00853BD8" w:rsidP="00853BD8">
      <w:pPr>
        <w:spacing w:after="0" w:line="240" w:lineRule="auto"/>
      </w:pPr>
      <w:r>
        <w:separator/>
      </w:r>
    </w:p>
  </w:footnote>
  <w:footnote w:type="continuationSeparator" w:id="0">
    <w:p w14:paraId="69B4A13F" w14:textId="77777777" w:rsidR="00853BD8" w:rsidRDefault="00853BD8" w:rsidP="0085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D0C9" w14:textId="77777777" w:rsidR="00853BD8" w:rsidRDefault="00853B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88AD" w14:textId="12022CB9" w:rsidR="00853BD8" w:rsidRPr="00853BD8" w:rsidRDefault="00853BD8" w:rsidP="00853BD8">
    <w:pPr>
      <w:pStyle w:val="Zhlav"/>
      <w:jc w:val="right"/>
      <w:rPr>
        <w:sz w:val="16"/>
        <w:szCs w:val="16"/>
        <w:u w:val="single"/>
      </w:rPr>
    </w:pPr>
    <w:r w:rsidRPr="00853BD8">
      <w:rPr>
        <w:sz w:val="16"/>
        <w:szCs w:val="16"/>
        <w:u w:val="single"/>
      </w:rPr>
      <w:t>Příloha návrhu č. 325/ZK/20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E727" w14:textId="77777777" w:rsidR="00853BD8" w:rsidRDefault="00853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463D9"/>
    <w:multiLevelType w:val="hybridMultilevel"/>
    <w:tmpl w:val="3A6A5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C3170"/>
    <w:multiLevelType w:val="hybridMultilevel"/>
    <w:tmpl w:val="7B1A1E46"/>
    <w:lvl w:ilvl="0" w:tplc="05CE1A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A13D0"/>
    <w:multiLevelType w:val="hybridMultilevel"/>
    <w:tmpl w:val="E7A2F5C2"/>
    <w:lvl w:ilvl="0" w:tplc="BF2C81C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6F39F2"/>
    <w:multiLevelType w:val="hybridMultilevel"/>
    <w:tmpl w:val="5E9CE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AAAE70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706DF94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001B"/>
    <w:multiLevelType w:val="hybridMultilevel"/>
    <w:tmpl w:val="692ACC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41"/>
    <w:rsid w:val="00117822"/>
    <w:rsid w:val="00224735"/>
    <w:rsid w:val="00246150"/>
    <w:rsid w:val="00281666"/>
    <w:rsid w:val="0029042E"/>
    <w:rsid w:val="00294774"/>
    <w:rsid w:val="002A781C"/>
    <w:rsid w:val="002B7A44"/>
    <w:rsid w:val="00305663"/>
    <w:rsid w:val="00310F3C"/>
    <w:rsid w:val="00331EAE"/>
    <w:rsid w:val="003C3F2B"/>
    <w:rsid w:val="003E2427"/>
    <w:rsid w:val="003E35EB"/>
    <w:rsid w:val="004432E1"/>
    <w:rsid w:val="004701C9"/>
    <w:rsid w:val="004B16F3"/>
    <w:rsid w:val="00576788"/>
    <w:rsid w:val="005C672F"/>
    <w:rsid w:val="006C1141"/>
    <w:rsid w:val="00737A9C"/>
    <w:rsid w:val="00763C92"/>
    <w:rsid w:val="007813B1"/>
    <w:rsid w:val="007F18D5"/>
    <w:rsid w:val="0084785E"/>
    <w:rsid w:val="00853BD8"/>
    <w:rsid w:val="00857CE6"/>
    <w:rsid w:val="008947C2"/>
    <w:rsid w:val="009312C2"/>
    <w:rsid w:val="009E43DF"/>
    <w:rsid w:val="00A910FE"/>
    <w:rsid w:val="00A97402"/>
    <w:rsid w:val="00D31678"/>
    <w:rsid w:val="00E05E34"/>
    <w:rsid w:val="00E41056"/>
    <w:rsid w:val="00E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D13"/>
  <w15:docId w15:val="{26669DC9-443F-4ECF-8A4F-B8FE40C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14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C1141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6C1141"/>
    <w:pPr>
      <w:spacing w:after="160" w:line="240" w:lineRule="auto"/>
      <w:ind w:left="720"/>
      <w:contextualSpacing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l3">
    <w:name w:val="l3"/>
    <w:basedOn w:val="Normln"/>
    <w:rsid w:val="006C1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2">
    <w:name w:val="l2"/>
    <w:basedOn w:val="Normln"/>
    <w:rsid w:val="006C1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EB711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427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BD8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BD8"/>
    <w:rPr>
      <w:rFonts w:ascii="Calibri" w:eastAsia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POLČÁK Stanislav</dc:creator>
  <cp:lastModifiedBy>Pandulová Zdeňka</cp:lastModifiedBy>
  <cp:revision>3</cp:revision>
  <dcterms:created xsi:type="dcterms:W3CDTF">2020-09-03T09:34:00Z</dcterms:created>
  <dcterms:modified xsi:type="dcterms:W3CDTF">2020-09-04T08:47:00Z</dcterms:modified>
</cp:coreProperties>
</file>