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F32B" w14:textId="11CF288C" w:rsidR="00C56721" w:rsidRPr="00E32ED3" w:rsidRDefault="00C56721" w:rsidP="00C56721">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14:paraId="00F7B18F" w14:textId="5FA57560" w:rsidR="00C56721" w:rsidRPr="00C56721" w:rsidRDefault="00C56721" w:rsidP="00C56721">
      <w:pPr>
        <w:pStyle w:val="Nzev"/>
        <w:rPr>
          <w:rFonts w:ascii="Arial" w:hAnsi="Arial" w:cs="Arial"/>
          <w:color w:val="548DD4"/>
          <w:sz w:val="20"/>
          <w:szCs w:val="20"/>
          <w:lang w:val="cs-CZ"/>
        </w:rPr>
      </w:pPr>
      <w:r w:rsidRPr="0088745D">
        <w:rPr>
          <w:rFonts w:ascii="Arial" w:hAnsi="Arial" w:cs="Arial"/>
          <w:color w:val="548DD4"/>
          <w:sz w:val="20"/>
          <w:szCs w:val="20"/>
        </w:rPr>
        <w:t>SD</w:t>
      </w:r>
      <w:r w:rsidRPr="00480769">
        <w:rPr>
          <w:rFonts w:ascii="Arial" w:hAnsi="Arial" w:cs="Arial"/>
          <w:color w:val="548DD4"/>
          <w:sz w:val="20"/>
          <w:szCs w:val="20"/>
        </w:rPr>
        <w:t>O</w:t>
      </w:r>
      <w:r>
        <w:rPr>
          <w:rFonts w:ascii="Arial" w:hAnsi="Arial" w:cs="Arial"/>
          <w:color w:val="548DD4"/>
          <w:sz w:val="20"/>
          <w:szCs w:val="20"/>
        </w:rPr>
        <w:t>/OEZI/…/</w:t>
      </w:r>
      <w:r>
        <w:rPr>
          <w:rFonts w:ascii="Arial" w:hAnsi="Arial" w:cs="Arial"/>
          <w:color w:val="548DD4"/>
          <w:sz w:val="20"/>
          <w:szCs w:val="20"/>
          <w:lang w:val="cs-CZ"/>
        </w:rPr>
        <w:t>24</w:t>
      </w:r>
    </w:p>
    <w:p w14:paraId="39637505" w14:textId="027933CA" w:rsidR="00C56721" w:rsidRPr="00C56721" w:rsidRDefault="00C56721" w:rsidP="00C56721">
      <w:pPr>
        <w:pStyle w:val="Nzev"/>
        <w:rPr>
          <w:rFonts w:ascii="Arial" w:hAnsi="Arial" w:cs="Arial"/>
          <w:color w:val="548DD4"/>
          <w:sz w:val="20"/>
          <w:szCs w:val="20"/>
          <w:lang w:val="cs-CZ"/>
        </w:rPr>
      </w:pPr>
      <w:proofErr w:type="spellStart"/>
      <w:r w:rsidRPr="0088745D">
        <w:rPr>
          <w:rFonts w:ascii="Arial" w:hAnsi="Arial" w:cs="Arial"/>
          <w:b w:val="0"/>
          <w:bCs w:val="0"/>
          <w:color w:val="548DD4"/>
          <w:sz w:val="20"/>
          <w:szCs w:val="20"/>
        </w:rPr>
        <w:t>reg</w:t>
      </w:r>
      <w:proofErr w:type="spellEnd"/>
      <w:r w:rsidRPr="0088745D">
        <w:rPr>
          <w:rFonts w:ascii="Arial" w:hAnsi="Arial" w:cs="Arial"/>
          <w:b w:val="0"/>
          <w:bCs w:val="0"/>
          <w:color w:val="548DD4"/>
          <w:sz w:val="20"/>
          <w:szCs w:val="20"/>
        </w:rPr>
        <w:t>. č</w:t>
      </w:r>
      <w:r w:rsidRPr="0088745D">
        <w:rPr>
          <w:rFonts w:ascii="Arial" w:hAnsi="Arial" w:cs="Arial"/>
          <w:color w:val="548DD4"/>
          <w:sz w:val="20"/>
          <w:szCs w:val="20"/>
        </w:rPr>
        <w:t>. …..</w:t>
      </w:r>
      <w:r>
        <w:rPr>
          <w:rFonts w:ascii="Arial" w:hAnsi="Arial" w:cs="Arial"/>
          <w:color w:val="548DD4"/>
          <w:sz w:val="20"/>
          <w:szCs w:val="20"/>
          <w:lang w:val="cs-CZ"/>
        </w:rPr>
        <w:t>/24</w:t>
      </w:r>
    </w:p>
    <w:p w14:paraId="378D11E4" w14:textId="77777777" w:rsidR="00C56721" w:rsidRPr="00E32ED3" w:rsidRDefault="00C56721" w:rsidP="00C56721">
      <w:pPr>
        <w:autoSpaceDE w:val="0"/>
        <w:autoSpaceDN w:val="0"/>
        <w:adjustRightInd w:val="0"/>
        <w:jc w:val="both"/>
        <w:rPr>
          <w:rFonts w:ascii="Arial" w:hAnsi="Arial" w:cs="Arial"/>
          <w:bCs/>
          <w:i/>
          <w:sz w:val="20"/>
          <w:szCs w:val="20"/>
        </w:rPr>
      </w:pPr>
    </w:p>
    <w:p w14:paraId="39F42B4D" w14:textId="77777777" w:rsidR="00C56721" w:rsidRPr="006332F7" w:rsidRDefault="00C56721" w:rsidP="00C56721">
      <w:pPr>
        <w:pStyle w:val="Zhlav"/>
        <w:tabs>
          <w:tab w:val="clear" w:pos="4536"/>
          <w:tab w:val="clear" w:pos="9072"/>
        </w:tabs>
        <w:jc w:val="center"/>
        <w:rPr>
          <w:rFonts w:ascii="Arial" w:hAnsi="Arial" w:cs="Arial"/>
          <w:bCs/>
          <w:i/>
          <w:color w:val="000000"/>
          <w:sz w:val="20"/>
          <w:szCs w:val="20"/>
        </w:rPr>
      </w:pPr>
      <w:r w:rsidRPr="00507F09">
        <w:rPr>
          <w:rFonts w:ascii="Arial" w:hAnsi="Arial" w:cs="Arial"/>
          <w:bCs/>
          <w:i/>
          <w:color w:val="000000"/>
          <w:sz w:val="20"/>
          <w:szCs w:val="20"/>
        </w:rPr>
        <w:t>uzavřená ve smyslu § 159 a násl. zákona č. 500/2004 Sb., správní řád, ve znění pozdějších předpisů</w:t>
      </w:r>
      <w:r w:rsidRPr="00507F09">
        <w:rPr>
          <w:rFonts w:ascii="Arial" w:hAnsi="Arial" w:cs="Arial"/>
          <w:i/>
          <w:sz w:val="20"/>
          <w:szCs w:val="20"/>
        </w:rPr>
        <w:t xml:space="preserve"> </w:t>
      </w:r>
      <w:r>
        <w:rPr>
          <w:rFonts w:ascii="Arial" w:hAnsi="Arial" w:cs="Arial"/>
          <w:i/>
          <w:sz w:val="20"/>
          <w:szCs w:val="20"/>
        </w:rPr>
        <w:br/>
      </w:r>
      <w:r w:rsidRPr="006332F7">
        <w:rPr>
          <w:rFonts w:ascii="Arial" w:hAnsi="Arial" w:cs="Arial"/>
          <w:i/>
          <w:color w:val="000000"/>
          <w:sz w:val="20"/>
          <w:szCs w:val="20"/>
        </w:rPr>
        <w:t>a § 10a odst. 5 zákona č. 250/2000 Sb., o rozpočtových pravidlech územních rozpočtů, ve znění pozdějších předpisů</w:t>
      </w:r>
    </w:p>
    <w:p w14:paraId="672DE9C9" w14:textId="77777777" w:rsidR="00C56721" w:rsidRDefault="00C56721" w:rsidP="00C56721">
      <w:pPr>
        <w:autoSpaceDE w:val="0"/>
        <w:autoSpaceDN w:val="0"/>
        <w:adjustRightInd w:val="0"/>
        <w:jc w:val="both"/>
        <w:rPr>
          <w:rFonts w:ascii="Arial" w:hAnsi="Arial" w:cs="Arial"/>
          <w:sz w:val="20"/>
          <w:szCs w:val="20"/>
        </w:rPr>
      </w:pPr>
    </w:p>
    <w:p w14:paraId="676EA26D" w14:textId="77777777" w:rsidR="00C56721" w:rsidRDefault="00C56721" w:rsidP="00C56721">
      <w:pPr>
        <w:autoSpaceDE w:val="0"/>
        <w:autoSpaceDN w:val="0"/>
        <w:adjustRightInd w:val="0"/>
        <w:jc w:val="both"/>
        <w:rPr>
          <w:rFonts w:ascii="Arial" w:hAnsi="Arial" w:cs="Arial"/>
          <w:sz w:val="20"/>
          <w:szCs w:val="20"/>
        </w:rPr>
      </w:pPr>
    </w:p>
    <w:p w14:paraId="1A5A2AB5" w14:textId="77777777" w:rsidR="00C56721" w:rsidRPr="00E32ED3" w:rsidRDefault="00C56721" w:rsidP="00C56721">
      <w:pPr>
        <w:autoSpaceDE w:val="0"/>
        <w:autoSpaceDN w:val="0"/>
        <w:adjustRightInd w:val="0"/>
        <w:jc w:val="center"/>
        <w:rPr>
          <w:rFonts w:ascii="Arial" w:hAnsi="Arial" w:cs="Arial"/>
          <w:b/>
          <w:sz w:val="20"/>
          <w:szCs w:val="20"/>
        </w:rPr>
      </w:pPr>
      <w:r w:rsidRPr="00E32ED3">
        <w:rPr>
          <w:rFonts w:ascii="Arial" w:hAnsi="Arial" w:cs="Arial"/>
          <w:b/>
          <w:sz w:val="20"/>
          <w:szCs w:val="20"/>
        </w:rPr>
        <w:t>I.</w:t>
      </w:r>
    </w:p>
    <w:p w14:paraId="102525F1" w14:textId="77777777" w:rsidR="00C56721" w:rsidRPr="00E32ED3" w:rsidRDefault="00C56721" w:rsidP="00C56721">
      <w:pPr>
        <w:pStyle w:val="Nadpis3"/>
        <w:rPr>
          <w:rFonts w:ascii="Arial" w:hAnsi="Arial" w:cs="Arial"/>
          <w:b/>
          <w:szCs w:val="20"/>
        </w:rPr>
      </w:pPr>
      <w:r w:rsidRPr="00E32ED3">
        <w:rPr>
          <w:rFonts w:ascii="Arial" w:hAnsi="Arial" w:cs="Arial"/>
          <w:b/>
          <w:szCs w:val="20"/>
        </w:rPr>
        <w:t>Obecná ustanovení</w:t>
      </w:r>
    </w:p>
    <w:p w14:paraId="7C2D4D43" w14:textId="77777777" w:rsidR="00C56721" w:rsidRPr="00E32ED3" w:rsidRDefault="00C56721" w:rsidP="00C56721">
      <w:pPr>
        <w:jc w:val="both"/>
        <w:rPr>
          <w:rFonts w:ascii="Arial" w:hAnsi="Arial" w:cs="Arial"/>
          <w:sz w:val="20"/>
          <w:szCs w:val="20"/>
        </w:rPr>
      </w:pPr>
    </w:p>
    <w:p w14:paraId="70FA04D0" w14:textId="166DD8A2" w:rsidR="00C56721" w:rsidRPr="00E32ED3" w:rsidRDefault="00C56721" w:rsidP="00C56721">
      <w:pPr>
        <w:pStyle w:val="Zkladntext"/>
        <w:jc w:val="both"/>
        <w:rPr>
          <w:rFonts w:ascii="Arial" w:hAnsi="Arial" w:cs="Arial"/>
          <w:sz w:val="20"/>
          <w:szCs w:val="20"/>
        </w:rPr>
      </w:pPr>
      <w:r w:rsidRPr="00E32ED3">
        <w:rPr>
          <w:rFonts w:ascii="Arial" w:hAnsi="Arial" w:cs="Arial"/>
          <w:sz w:val="20"/>
          <w:szCs w:val="20"/>
        </w:rPr>
        <w:t xml:space="preserve">Zastupitelstvo Jihočeského kraje rozhodlo svým usnesením </w:t>
      </w:r>
      <w:r>
        <w:rPr>
          <w:rFonts w:ascii="Arial" w:hAnsi="Arial" w:cs="Arial"/>
          <w:color w:val="548DD4"/>
          <w:sz w:val="20"/>
          <w:szCs w:val="20"/>
        </w:rPr>
        <w:t>č. …/20..</w:t>
      </w:r>
      <w:r w:rsidRPr="0088745D">
        <w:rPr>
          <w:rFonts w:ascii="Arial" w:hAnsi="Arial" w:cs="Arial"/>
          <w:color w:val="548DD4"/>
          <w:sz w:val="20"/>
          <w:szCs w:val="20"/>
        </w:rPr>
        <w:t>/ZK</w:t>
      </w:r>
      <w:r w:rsidRPr="00E32ED3">
        <w:rPr>
          <w:rFonts w:ascii="Arial" w:hAnsi="Arial" w:cs="Arial"/>
          <w:color w:val="0000FF"/>
          <w:sz w:val="20"/>
          <w:szCs w:val="20"/>
        </w:rPr>
        <w:t xml:space="preserve"> </w:t>
      </w:r>
      <w:r w:rsidRPr="00E32ED3">
        <w:rPr>
          <w:rFonts w:ascii="Arial" w:hAnsi="Arial" w:cs="Arial"/>
          <w:sz w:val="20"/>
          <w:szCs w:val="20"/>
        </w:rPr>
        <w:t>ze dne</w:t>
      </w:r>
      <w:r w:rsidRPr="00E32ED3">
        <w:rPr>
          <w:rFonts w:ascii="Arial" w:hAnsi="Arial" w:cs="Arial"/>
          <w:color w:val="0000FF"/>
          <w:sz w:val="20"/>
          <w:szCs w:val="20"/>
        </w:rPr>
        <w:t xml:space="preserve"> …. </w:t>
      </w:r>
      <w:r w:rsidRPr="0088745D">
        <w:rPr>
          <w:rFonts w:ascii="Arial" w:hAnsi="Arial" w:cs="Arial"/>
          <w:color w:val="548DD4"/>
          <w:sz w:val="20"/>
          <w:szCs w:val="20"/>
        </w:rPr>
        <w:t>20</w:t>
      </w:r>
      <w:r w:rsidR="00A8166A">
        <w:rPr>
          <w:rFonts w:ascii="Arial" w:hAnsi="Arial" w:cs="Arial"/>
          <w:color w:val="548DD4"/>
          <w:sz w:val="20"/>
          <w:szCs w:val="20"/>
          <w:lang w:val="cs-CZ"/>
        </w:rPr>
        <w:t>24</w:t>
      </w:r>
      <w:r>
        <w:rPr>
          <w:rFonts w:ascii="Arial" w:hAnsi="Arial" w:cs="Arial"/>
          <w:color w:val="0000FF"/>
          <w:sz w:val="20"/>
          <w:szCs w:val="20"/>
        </w:rPr>
        <w:t>.</w:t>
      </w:r>
      <w:r w:rsidRPr="00E32ED3">
        <w:rPr>
          <w:rFonts w:ascii="Arial" w:hAnsi="Arial" w:cs="Arial"/>
          <w:sz w:val="20"/>
          <w:szCs w:val="20"/>
        </w:rPr>
        <w:t xml:space="preserve"> podle § 36 písm. c) záko</w:t>
      </w:r>
      <w:r>
        <w:rPr>
          <w:rFonts w:ascii="Arial" w:hAnsi="Arial" w:cs="Arial"/>
          <w:sz w:val="20"/>
          <w:szCs w:val="20"/>
        </w:rPr>
        <w:t xml:space="preserve">na č. 129/2000 Sb., o krajích, </w:t>
      </w:r>
      <w:r w:rsidRPr="00E32ED3">
        <w:rPr>
          <w:rFonts w:ascii="Arial" w:hAnsi="Arial" w:cs="Arial"/>
          <w:sz w:val="20"/>
          <w:szCs w:val="20"/>
        </w:rPr>
        <w:t>v soulad</w:t>
      </w:r>
      <w:r>
        <w:rPr>
          <w:rFonts w:ascii="Arial" w:hAnsi="Arial" w:cs="Arial"/>
          <w:sz w:val="20"/>
          <w:szCs w:val="20"/>
        </w:rPr>
        <w:t>u se zákonem č. 250/2000 Sb., o </w:t>
      </w:r>
      <w:r w:rsidRPr="00E32ED3">
        <w:rPr>
          <w:rFonts w:ascii="Arial" w:hAnsi="Arial" w:cs="Arial"/>
          <w:sz w:val="20"/>
          <w:szCs w:val="20"/>
        </w:rPr>
        <w:t>rozpočtový</w:t>
      </w:r>
      <w:r>
        <w:rPr>
          <w:rFonts w:ascii="Arial" w:hAnsi="Arial" w:cs="Arial"/>
          <w:sz w:val="20"/>
          <w:szCs w:val="20"/>
        </w:rPr>
        <w:t xml:space="preserve">ch pravidlech územních rozpočtů, ve znění pozdějších předpisů (dále jen „zákon o rozpočtových pravidlech územních rozpočtů“) </w:t>
      </w:r>
      <w:r w:rsidRPr="00E32ED3">
        <w:rPr>
          <w:rFonts w:ascii="Arial" w:hAnsi="Arial" w:cs="Arial"/>
          <w:sz w:val="20"/>
          <w:szCs w:val="20"/>
        </w:rPr>
        <w:t xml:space="preserve">a ve smyslu Zásad </w:t>
      </w:r>
      <w:r>
        <w:rPr>
          <w:rFonts w:ascii="Arial" w:hAnsi="Arial" w:cs="Arial"/>
          <w:sz w:val="20"/>
          <w:szCs w:val="20"/>
          <w:lang w:val="cs-CZ"/>
        </w:rPr>
        <w:t>Jihočeského kraje pro poskytování veřejné finanční podpory</w:t>
      </w:r>
      <w:r w:rsidRPr="00E32ED3">
        <w:rPr>
          <w:rFonts w:ascii="Arial" w:hAnsi="Arial" w:cs="Arial"/>
          <w:sz w:val="20"/>
          <w:szCs w:val="20"/>
        </w:rPr>
        <w:t xml:space="preserve"> a Pravidel pro žadatele </w:t>
      </w:r>
      <w:r w:rsidRPr="00083A4E">
        <w:rPr>
          <w:rFonts w:ascii="Arial" w:hAnsi="Arial" w:cs="Arial"/>
          <w:sz w:val="20"/>
          <w:szCs w:val="20"/>
        </w:rPr>
        <w:t xml:space="preserve">Dotačního </w:t>
      </w:r>
      <w:r w:rsidRPr="00E32ED3">
        <w:rPr>
          <w:rFonts w:ascii="Arial" w:hAnsi="Arial" w:cs="Arial"/>
          <w:sz w:val="20"/>
          <w:szCs w:val="20"/>
        </w:rPr>
        <w:t xml:space="preserve">programu </w:t>
      </w:r>
      <w:r>
        <w:rPr>
          <w:rFonts w:ascii="Arial" w:hAnsi="Arial" w:cs="Arial"/>
          <w:sz w:val="20"/>
          <w:szCs w:val="20"/>
        </w:rPr>
        <w:t xml:space="preserve">Jihočeského kraje </w:t>
      </w:r>
      <w:r w:rsidR="00A8166A">
        <w:rPr>
          <w:rFonts w:ascii="Arial" w:hAnsi="Arial" w:cs="Arial"/>
          <w:color w:val="2E74B5" w:themeColor="accent5" w:themeShade="BF"/>
          <w:sz w:val="20"/>
          <w:szCs w:val="20"/>
          <w:lang w:val="cs-CZ"/>
        </w:rPr>
        <w:t>…….</w:t>
      </w:r>
      <w:r>
        <w:rPr>
          <w:rFonts w:ascii="Arial" w:hAnsi="Arial" w:cs="Arial"/>
          <w:sz w:val="20"/>
          <w:szCs w:val="20"/>
          <w:lang w:val="cs-CZ"/>
        </w:rPr>
        <w:t>,</w:t>
      </w:r>
      <w:r>
        <w:rPr>
          <w:rFonts w:ascii="Arial" w:hAnsi="Arial" w:cs="Arial"/>
          <w:sz w:val="20"/>
          <w:szCs w:val="20"/>
        </w:rPr>
        <w:t xml:space="preserve"> o poskytnutí dotace </w:t>
      </w:r>
      <w:r w:rsidRPr="00E32ED3">
        <w:rPr>
          <w:rFonts w:ascii="Arial" w:hAnsi="Arial" w:cs="Arial"/>
          <w:sz w:val="20"/>
          <w:szCs w:val="20"/>
        </w:rPr>
        <w:t>ve výši a za podmínek dále uvedených v této smlouvě.</w:t>
      </w:r>
    </w:p>
    <w:p w14:paraId="42979AF8" w14:textId="77777777" w:rsidR="00C56721" w:rsidRPr="00E32ED3" w:rsidRDefault="00C56721" w:rsidP="00C56721">
      <w:pPr>
        <w:autoSpaceDE w:val="0"/>
        <w:autoSpaceDN w:val="0"/>
        <w:adjustRightInd w:val="0"/>
        <w:jc w:val="center"/>
        <w:rPr>
          <w:rFonts w:ascii="Arial" w:hAnsi="Arial" w:cs="Arial"/>
          <w:b/>
          <w:sz w:val="20"/>
          <w:szCs w:val="20"/>
        </w:rPr>
      </w:pPr>
    </w:p>
    <w:p w14:paraId="4D20FC3A" w14:textId="77777777" w:rsidR="00C56721" w:rsidRPr="00E32ED3" w:rsidRDefault="00C56721" w:rsidP="00C56721">
      <w:pPr>
        <w:autoSpaceDE w:val="0"/>
        <w:autoSpaceDN w:val="0"/>
        <w:adjustRightInd w:val="0"/>
        <w:jc w:val="center"/>
        <w:rPr>
          <w:rFonts w:ascii="Arial" w:hAnsi="Arial" w:cs="Arial"/>
          <w:b/>
          <w:sz w:val="20"/>
          <w:szCs w:val="20"/>
        </w:rPr>
      </w:pPr>
      <w:r w:rsidRPr="00E32ED3">
        <w:rPr>
          <w:rFonts w:ascii="Arial" w:hAnsi="Arial" w:cs="Arial"/>
          <w:b/>
          <w:sz w:val="20"/>
          <w:szCs w:val="20"/>
        </w:rPr>
        <w:t>II.</w:t>
      </w:r>
    </w:p>
    <w:p w14:paraId="057918A3" w14:textId="77777777" w:rsidR="00C56721" w:rsidRPr="00E32ED3" w:rsidRDefault="00C56721" w:rsidP="00C56721">
      <w:pPr>
        <w:pStyle w:val="Nadpis3"/>
        <w:rPr>
          <w:rFonts w:ascii="Arial" w:hAnsi="Arial" w:cs="Arial"/>
          <w:b/>
          <w:szCs w:val="20"/>
        </w:rPr>
      </w:pPr>
      <w:r w:rsidRPr="00E32ED3">
        <w:rPr>
          <w:rFonts w:ascii="Arial" w:hAnsi="Arial" w:cs="Arial"/>
          <w:b/>
          <w:szCs w:val="20"/>
        </w:rPr>
        <w:t xml:space="preserve">Poskytovatel a příjemce </w:t>
      </w:r>
      <w:r>
        <w:rPr>
          <w:rFonts w:ascii="Arial" w:hAnsi="Arial" w:cs="Arial"/>
          <w:b/>
          <w:szCs w:val="20"/>
        </w:rPr>
        <w:t>dotace</w:t>
      </w:r>
    </w:p>
    <w:p w14:paraId="11B2D758" w14:textId="77777777" w:rsidR="00C56721" w:rsidRPr="00E32ED3" w:rsidRDefault="00C56721" w:rsidP="00C56721">
      <w:pPr>
        <w:jc w:val="both"/>
        <w:rPr>
          <w:rFonts w:ascii="Arial" w:hAnsi="Arial" w:cs="Arial"/>
          <w:sz w:val="20"/>
          <w:szCs w:val="20"/>
        </w:rPr>
      </w:pPr>
    </w:p>
    <w:p w14:paraId="14FC124E" w14:textId="4F26B827" w:rsidR="00C56721" w:rsidRPr="0038468E" w:rsidRDefault="00C56721" w:rsidP="0038468E">
      <w:pPr>
        <w:pStyle w:val="Odstavecseseznamem"/>
        <w:numPr>
          <w:ilvl w:val="0"/>
          <w:numId w:val="31"/>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Poskytovatelem dotace podle této smlouvy je:</w:t>
      </w:r>
    </w:p>
    <w:p w14:paraId="2556EAD1" w14:textId="77777777" w:rsidR="00C56721" w:rsidRPr="00E32ED3" w:rsidRDefault="00C56721" w:rsidP="00C56721">
      <w:pPr>
        <w:autoSpaceDE w:val="0"/>
        <w:autoSpaceDN w:val="0"/>
        <w:adjustRightInd w:val="0"/>
        <w:jc w:val="both"/>
        <w:rPr>
          <w:rFonts w:ascii="Arial" w:hAnsi="Arial" w:cs="Arial"/>
          <w:sz w:val="20"/>
          <w:szCs w:val="20"/>
        </w:rPr>
      </w:pPr>
    </w:p>
    <w:p w14:paraId="127B1B69" w14:textId="77777777" w:rsidR="00C56721" w:rsidRPr="00E32ED3" w:rsidRDefault="00C56721" w:rsidP="00C56721">
      <w:pPr>
        <w:autoSpaceDE w:val="0"/>
        <w:autoSpaceDN w:val="0"/>
        <w:adjustRightInd w:val="0"/>
        <w:jc w:val="both"/>
        <w:rPr>
          <w:rFonts w:ascii="Arial" w:hAnsi="Arial" w:cs="Arial"/>
          <w:sz w:val="20"/>
          <w:szCs w:val="20"/>
        </w:rPr>
      </w:pPr>
      <w:r w:rsidRPr="00E32ED3">
        <w:rPr>
          <w:rFonts w:ascii="Arial" w:hAnsi="Arial" w:cs="Arial"/>
          <w:sz w:val="20"/>
          <w:szCs w:val="20"/>
        </w:rPr>
        <w:t>Jihočeský kraj, U Zimního stadionu 1952/2, 370 76 České Budějovice</w:t>
      </w:r>
    </w:p>
    <w:p w14:paraId="17D74990" w14:textId="77777777" w:rsidR="00C56721" w:rsidRPr="00E32ED3" w:rsidRDefault="00C56721" w:rsidP="00C56721">
      <w:pPr>
        <w:autoSpaceDE w:val="0"/>
        <w:autoSpaceDN w:val="0"/>
        <w:adjustRightInd w:val="0"/>
        <w:jc w:val="both"/>
        <w:rPr>
          <w:rFonts w:ascii="Arial" w:hAnsi="Arial" w:cs="Arial"/>
          <w:sz w:val="20"/>
          <w:szCs w:val="20"/>
        </w:rPr>
      </w:pPr>
      <w:r w:rsidRPr="00E32ED3">
        <w:rPr>
          <w:rFonts w:ascii="Arial" w:hAnsi="Arial" w:cs="Arial"/>
          <w:sz w:val="20"/>
          <w:szCs w:val="20"/>
        </w:rPr>
        <w:t>IČ</w:t>
      </w:r>
      <w:r>
        <w:rPr>
          <w:rFonts w:ascii="Arial" w:hAnsi="Arial" w:cs="Arial"/>
          <w:sz w:val="20"/>
          <w:szCs w:val="20"/>
        </w:rPr>
        <w:t>O</w:t>
      </w:r>
      <w:r w:rsidRPr="00E32ED3">
        <w:rPr>
          <w:rFonts w:ascii="Arial" w:hAnsi="Arial" w:cs="Arial"/>
          <w:sz w:val="20"/>
          <w:szCs w:val="20"/>
        </w:rPr>
        <w:t xml:space="preserve"> 70890650</w:t>
      </w:r>
    </w:p>
    <w:p w14:paraId="392DD88D" w14:textId="77777777" w:rsidR="00C56721" w:rsidRPr="001F4308" w:rsidRDefault="00C56721" w:rsidP="00C56721">
      <w:pPr>
        <w:autoSpaceDE w:val="0"/>
        <w:autoSpaceDN w:val="0"/>
        <w:adjustRightInd w:val="0"/>
        <w:jc w:val="both"/>
        <w:rPr>
          <w:rFonts w:ascii="Arial" w:hAnsi="Arial" w:cs="Arial"/>
          <w:color w:val="2E74B5" w:themeColor="accent5" w:themeShade="BF"/>
          <w:sz w:val="20"/>
          <w:szCs w:val="20"/>
        </w:rPr>
      </w:pPr>
      <w:r>
        <w:rPr>
          <w:rFonts w:ascii="Arial" w:hAnsi="Arial" w:cs="Arial"/>
          <w:sz w:val="20"/>
          <w:szCs w:val="20"/>
        </w:rPr>
        <w:t>z</w:t>
      </w:r>
      <w:r w:rsidRPr="00E32ED3">
        <w:rPr>
          <w:rFonts w:ascii="Arial" w:hAnsi="Arial" w:cs="Arial"/>
          <w:sz w:val="20"/>
          <w:szCs w:val="20"/>
        </w:rPr>
        <w:t xml:space="preserve">astoupený: </w:t>
      </w:r>
      <w:r w:rsidRPr="001F4308">
        <w:rPr>
          <w:rFonts w:ascii="Arial" w:hAnsi="Arial" w:cs="Arial"/>
          <w:color w:val="2E74B5" w:themeColor="accent5" w:themeShade="BF"/>
          <w:sz w:val="20"/>
          <w:szCs w:val="20"/>
        </w:rPr>
        <w:t>MUDr. Martinem Kubou, hejtmanem</w:t>
      </w:r>
    </w:p>
    <w:p w14:paraId="2ED97EC0" w14:textId="77777777" w:rsidR="00C56721" w:rsidRPr="001F4308" w:rsidRDefault="00C56721" w:rsidP="00A8166A">
      <w:pPr>
        <w:autoSpaceDE w:val="0"/>
        <w:autoSpaceDN w:val="0"/>
        <w:adjustRightInd w:val="0"/>
        <w:ind w:left="708" w:firstLine="708"/>
        <w:jc w:val="both"/>
        <w:rPr>
          <w:rFonts w:ascii="Arial" w:hAnsi="Arial" w:cs="Arial"/>
          <w:color w:val="2E74B5" w:themeColor="accent5" w:themeShade="BF"/>
          <w:sz w:val="20"/>
          <w:szCs w:val="20"/>
        </w:rPr>
      </w:pPr>
      <w:r>
        <w:rPr>
          <w:rFonts w:ascii="Arial" w:hAnsi="Arial" w:cs="Arial"/>
          <w:color w:val="2E74B5" w:themeColor="accent5" w:themeShade="BF"/>
          <w:sz w:val="20"/>
          <w:szCs w:val="20"/>
        </w:rPr>
        <w:t>…</w:t>
      </w:r>
      <w:r w:rsidRPr="001F4308">
        <w:rPr>
          <w:rFonts w:ascii="Arial" w:hAnsi="Arial" w:cs="Arial"/>
          <w:color w:val="2E74B5" w:themeColor="accent5" w:themeShade="BF"/>
          <w:sz w:val="20"/>
          <w:szCs w:val="20"/>
        </w:rPr>
        <w:t>, náměstkem hejtmana, na základě plné moci hejtmana kraje ze dne 26. 11. 2020</w:t>
      </w:r>
    </w:p>
    <w:p w14:paraId="68E06A4F" w14:textId="77777777" w:rsidR="00C56721" w:rsidRDefault="00C56721" w:rsidP="00C56721">
      <w:pPr>
        <w:autoSpaceDE w:val="0"/>
        <w:autoSpaceDN w:val="0"/>
        <w:adjustRightInd w:val="0"/>
        <w:jc w:val="both"/>
        <w:rPr>
          <w:rFonts w:ascii="Arial" w:hAnsi="Arial" w:cs="Arial"/>
          <w:sz w:val="20"/>
          <w:szCs w:val="20"/>
        </w:rPr>
      </w:pPr>
      <w:proofErr w:type="spellStart"/>
      <w:r>
        <w:rPr>
          <w:rFonts w:ascii="Arial" w:hAnsi="Arial" w:cs="Arial"/>
          <w:sz w:val="20"/>
          <w:szCs w:val="20"/>
        </w:rPr>
        <w:t>č.ú</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045B3B62" w14:textId="77777777" w:rsidR="00C56721" w:rsidRDefault="00C56721" w:rsidP="00C56721">
      <w:pPr>
        <w:autoSpaceDE w:val="0"/>
        <w:autoSpaceDN w:val="0"/>
        <w:adjustRightInd w:val="0"/>
        <w:jc w:val="both"/>
        <w:rPr>
          <w:rFonts w:ascii="Arial" w:hAnsi="Arial" w:cs="Arial"/>
          <w:sz w:val="20"/>
          <w:szCs w:val="20"/>
        </w:rPr>
      </w:pPr>
    </w:p>
    <w:p w14:paraId="3B01DA8B" w14:textId="77777777" w:rsidR="00C56721" w:rsidRPr="00E4101F" w:rsidRDefault="00C56721" w:rsidP="00C56721">
      <w:pPr>
        <w:autoSpaceDE w:val="0"/>
        <w:autoSpaceDN w:val="0"/>
        <w:adjustRightInd w:val="0"/>
        <w:jc w:val="both"/>
        <w:rPr>
          <w:rFonts w:ascii="Arial" w:hAnsi="Arial" w:cs="Arial"/>
          <w:i/>
          <w:sz w:val="20"/>
          <w:szCs w:val="20"/>
        </w:rPr>
      </w:pPr>
      <w:r>
        <w:rPr>
          <w:rFonts w:ascii="Arial" w:hAnsi="Arial" w:cs="Arial"/>
          <w:i/>
          <w:sz w:val="20"/>
          <w:szCs w:val="20"/>
        </w:rPr>
        <w:t>dále jako „poskytovatel“</w:t>
      </w:r>
    </w:p>
    <w:p w14:paraId="5129EC53" w14:textId="77777777" w:rsidR="00C56721" w:rsidRDefault="00C56721" w:rsidP="00C56721">
      <w:pPr>
        <w:autoSpaceDE w:val="0"/>
        <w:autoSpaceDN w:val="0"/>
        <w:adjustRightInd w:val="0"/>
        <w:jc w:val="both"/>
        <w:rPr>
          <w:rFonts w:ascii="Arial" w:hAnsi="Arial" w:cs="Arial"/>
          <w:sz w:val="20"/>
          <w:szCs w:val="20"/>
        </w:rPr>
      </w:pPr>
    </w:p>
    <w:p w14:paraId="505C0039" w14:textId="77777777" w:rsidR="00C56721" w:rsidRPr="00E32ED3" w:rsidRDefault="00C56721" w:rsidP="00C56721">
      <w:pPr>
        <w:autoSpaceDE w:val="0"/>
        <w:autoSpaceDN w:val="0"/>
        <w:adjustRightInd w:val="0"/>
        <w:jc w:val="both"/>
        <w:rPr>
          <w:rFonts w:ascii="Arial" w:hAnsi="Arial" w:cs="Arial"/>
          <w:sz w:val="20"/>
          <w:szCs w:val="20"/>
        </w:rPr>
      </w:pPr>
    </w:p>
    <w:p w14:paraId="74815CE7" w14:textId="1B739925" w:rsidR="00C56721" w:rsidRDefault="00C56721" w:rsidP="0038468E">
      <w:pPr>
        <w:pStyle w:val="Zkladntext3"/>
        <w:numPr>
          <w:ilvl w:val="0"/>
          <w:numId w:val="31"/>
        </w:numPr>
        <w:ind w:left="284" w:hanging="284"/>
        <w:rPr>
          <w:rFonts w:ascii="Arial" w:hAnsi="Arial" w:cs="Arial"/>
          <w:szCs w:val="20"/>
        </w:rPr>
      </w:pPr>
      <w:r w:rsidRPr="00E32ED3">
        <w:rPr>
          <w:rFonts w:ascii="Arial" w:hAnsi="Arial" w:cs="Arial"/>
          <w:szCs w:val="20"/>
        </w:rPr>
        <w:t xml:space="preserve">Příjemcem </w:t>
      </w:r>
      <w:r>
        <w:rPr>
          <w:rFonts w:ascii="Arial" w:hAnsi="Arial" w:cs="Arial"/>
          <w:szCs w:val="20"/>
        </w:rPr>
        <w:t>dotace</w:t>
      </w:r>
      <w:r w:rsidRPr="00E32ED3">
        <w:rPr>
          <w:rFonts w:ascii="Arial" w:hAnsi="Arial" w:cs="Arial"/>
          <w:szCs w:val="20"/>
        </w:rPr>
        <w:t xml:space="preserve"> </w:t>
      </w:r>
      <w:r>
        <w:rPr>
          <w:rFonts w:ascii="Arial" w:hAnsi="Arial" w:cs="Arial"/>
          <w:szCs w:val="20"/>
        </w:rPr>
        <w:t xml:space="preserve">podle této smlouvy </w:t>
      </w:r>
      <w:r w:rsidRPr="00E32ED3">
        <w:rPr>
          <w:rFonts w:ascii="Arial" w:hAnsi="Arial" w:cs="Arial"/>
          <w:szCs w:val="20"/>
        </w:rPr>
        <w:t>je:</w:t>
      </w:r>
    </w:p>
    <w:p w14:paraId="21D5EDBA" w14:textId="77777777" w:rsidR="00C56721" w:rsidRPr="00E32ED3" w:rsidRDefault="00C56721" w:rsidP="00C56721">
      <w:pPr>
        <w:pStyle w:val="Zkladntext3"/>
        <w:rPr>
          <w:rFonts w:ascii="Arial" w:hAnsi="Arial" w:cs="Arial"/>
          <w:szCs w:val="20"/>
        </w:rPr>
      </w:pPr>
    </w:p>
    <w:p w14:paraId="270DA9F3"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(u PO název, adresa-sídlo)/ (u FO jméno, příjmení, adresa bydliště)</w:t>
      </w:r>
    </w:p>
    <w:p w14:paraId="523D9DA7"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IČO u právnických osob</w:t>
      </w:r>
    </w:p>
    <w:p w14:paraId="20D5E95C"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u FO nepodnikajících datum narození</w:t>
      </w:r>
    </w:p>
    <w:p w14:paraId="49663228"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u FO podnikajících IČO + datum narození</w:t>
      </w:r>
    </w:p>
    <w:p w14:paraId="709F0A29"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zastoupené/statutární zástupce: …. (postavení, titul, jméno, popř. k tomuto pověřená osoba na základě plné moci)</w:t>
      </w:r>
    </w:p>
    <w:p w14:paraId="2055BABC" w14:textId="77777777" w:rsidR="00C56721" w:rsidRPr="006739F6" w:rsidRDefault="00C56721" w:rsidP="00C56721">
      <w:pPr>
        <w:pStyle w:val="Zkladntext3"/>
        <w:rPr>
          <w:rFonts w:ascii="Arial" w:hAnsi="Arial" w:cs="Arial"/>
          <w:color w:val="0070C0"/>
          <w:szCs w:val="20"/>
        </w:rPr>
      </w:pPr>
      <w:r w:rsidRPr="006739F6">
        <w:rPr>
          <w:rFonts w:ascii="Arial" w:hAnsi="Arial" w:cs="Arial"/>
          <w:color w:val="0070C0"/>
          <w:szCs w:val="20"/>
        </w:rPr>
        <w:t>č. ú……………………</w:t>
      </w:r>
    </w:p>
    <w:p w14:paraId="13E9913F" w14:textId="77777777" w:rsidR="00C56721" w:rsidRDefault="00C56721" w:rsidP="00C56721">
      <w:pPr>
        <w:pStyle w:val="Zkladntext3"/>
        <w:rPr>
          <w:rFonts w:ascii="Arial" w:hAnsi="Arial" w:cs="Arial"/>
          <w:szCs w:val="20"/>
        </w:rPr>
      </w:pPr>
    </w:p>
    <w:p w14:paraId="0275D44A" w14:textId="77777777" w:rsidR="00C56721" w:rsidRPr="00E4101F" w:rsidRDefault="00C56721" w:rsidP="00C56721">
      <w:pPr>
        <w:pStyle w:val="Zkladntext3"/>
        <w:rPr>
          <w:rFonts w:ascii="Arial" w:hAnsi="Arial" w:cs="Arial"/>
          <w:i/>
          <w:szCs w:val="20"/>
        </w:rPr>
      </w:pPr>
      <w:r>
        <w:rPr>
          <w:rFonts w:ascii="Arial" w:hAnsi="Arial" w:cs="Arial"/>
          <w:i/>
          <w:szCs w:val="20"/>
        </w:rPr>
        <w:t>dále jako „příjemce“</w:t>
      </w:r>
    </w:p>
    <w:p w14:paraId="7D5DC969" w14:textId="77777777" w:rsidR="00C56721" w:rsidRPr="00E32ED3" w:rsidRDefault="00C56721" w:rsidP="00C56721">
      <w:pPr>
        <w:autoSpaceDE w:val="0"/>
        <w:autoSpaceDN w:val="0"/>
        <w:adjustRightInd w:val="0"/>
        <w:jc w:val="both"/>
        <w:rPr>
          <w:rFonts w:ascii="Arial" w:hAnsi="Arial" w:cs="Arial"/>
          <w:sz w:val="20"/>
          <w:szCs w:val="20"/>
        </w:rPr>
      </w:pPr>
    </w:p>
    <w:p w14:paraId="1204B9A2" w14:textId="77777777" w:rsidR="00C56721" w:rsidRPr="009643C9" w:rsidRDefault="00C56721" w:rsidP="00C56721">
      <w:pPr>
        <w:autoSpaceDE w:val="0"/>
        <w:autoSpaceDN w:val="0"/>
        <w:adjustRightInd w:val="0"/>
        <w:jc w:val="center"/>
        <w:rPr>
          <w:rFonts w:ascii="Arial" w:hAnsi="Arial" w:cs="Arial"/>
          <w:b/>
          <w:sz w:val="20"/>
          <w:szCs w:val="20"/>
        </w:rPr>
      </w:pPr>
      <w:r w:rsidRPr="009643C9">
        <w:rPr>
          <w:rFonts w:ascii="Arial" w:hAnsi="Arial" w:cs="Arial"/>
          <w:b/>
          <w:sz w:val="20"/>
          <w:szCs w:val="20"/>
        </w:rPr>
        <w:t>III.</w:t>
      </w:r>
    </w:p>
    <w:p w14:paraId="5A524967" w14:textId="77777777" w:rsidR="00C56721" w:rsidRPr="009643C9" w:rsidRDefault="00C56721" w:rsidP="00C56721">
      <w:pPr>
        <w:pStyle w:val="Nadpis2"/>
        <w:rPr>
          <w:rFonts w:ascii="Arial" w:hAnsi="Arial" w:cs="Arial"/>
          <w:b/>
          <w:sz w:val="20"/>
          <w:szCs w:val="20"/>
        </w:rPr>
      </w:pPr>
      <w:r w:rsidRPr="009643C9">
        <w:rPr>
          <w:rFonts w:ascii="Arial" w:hAnsi="Arial" w:cs="Arial"/>
          <w:b/>
          <w:sz w:val="20"/>
          <w:szCs w:val="20"/>
        </w:rPr>
        <w:t>Účel</w:t>
      </w:r>
      <w:r>
        <w:rPr>
          <w:rFonts w:ascii="Arial" w:hAnsi="Arial" w:cs="Arial"/>
          <w:b/>
          <w:sz w:val="20"/>
          <w:szCs w:val="20"/>
        </w:rPr>
        <w:t xml:space="preserve"> a </w:t>
      </w:r>
      <w:r w:rsidRPr="009643C9">
        <w:rPr>
          <w:rFonts w:ascii="Arial" w:hAnsi="Arial" w:cs="Arial"/>
          <w:b/>
          <w:sz w:val="20"/>
          <w:szCs w:val="20"/>
        </w:rPr>
        <w:t xml:space="preserve">charakter </w:t>
      </w:r>
      <w:r>
        <w:rPr>
          <w:rFonts w:ascii="Arial" w:hAnsi="Arial" w:cs="Arial"/>
          <w:b/>
          <w:sz w:val="20"/>
          <w:szCs w:val="20"/>
        </w:rPr>
        <w:t>dotace, doba v níž má být účelu dosaženo</w:t>
      </w:r>
    </w:p>
    <w:p w14:paraId="21D6CE2F" w14:textId="77777777" w:rsidR="00C56721" w:rsidRPr="00E32ED3" w:rsidRDefault="00C56721" w:rsidP="00C56721">
      <w:pPr>
        <w:jc w:val="both"/>
        <w:rPr>
          <w:rFonts w:ascii="Arial" w:hAnsi="Arial" w:cs="Arial"/>
          <w:sz w:val="20"/>
          <w:szCs w:val="20"/>
        </w:rPr>
      </w:pPr>
    </w:p>
    <w:p w14:paraId="48B0ABC7" w14:textId="3CC6E646" w:rsidR="00C56721" w:rsidRPr="0038468E" w:rsidRDefault="00C56721" w:rsidP="0038468E">
      <w:pPr>
        <w:pStyle w:val="Odstavecseseznamem"/>
        <w:numPr>
          <w:ilvl w:val="0"/>
          <w:numId w:val="10"/>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Účelem</w:t>
      </w:r>
      <w:r w:rsidR="009257AE" w:rsidRPr="0038468E">
        <w:rPr>
          <w:rFonts w:ascii="Arial" w:hAnsi="Arial" w:cs="Arial"/>
          <w:sz w:val="20"/>
          <w:szCs w:val="20"/>
        </w:rPr>
        <w:t xml:space="preserve"> </w:t>
      </w:r>
      <w:r w:rsidR="009257AE" w:rsidRPr="0038468E">
        <w:rPr>
          <w:rFonts w:ascii="Arial" w:hAnsi="Arial" w:cs="Arial"/>
          <w:color w:val="2E74B5" w:themeColor="accent5" w:themeShade="BF"/>
          <w:sz w:val="20"/>
          <w:szCs w:val="20"/>
        </w:rPr>
        <w:t>investiční neinvestiční</w:t>
      </w:r>
      <w:r w:rsidRPr="0038468E">
        <w:rPr>
          <w:rFonts w:ascii="Arial" w:hAnsi="Arial" w:cs="Arial"/>
          <w:sz w:val="20"/>
          <w:szCs w:val="20"/>
        </w:rPr>
        <w:t xml:space="preserve"> dotace je poskytnutí peněžních prostředků na realizaci projektu … </w:t>
      </w:r>
      <w:r w:rsidRPr="0038468E">
        <w:rPr>
          <w:rFonts w:ascii="Arial" w:hAnsi="Arial" w:cs="Arial"/>
          <w:color w:val="548DD4"/>
          <w:sz w:val="20"/>
          <w:szCs w:val="20"/>
        </w:rPr>
        <w:t>(název projektu a jeho bližší specifikace)</w:t>
      </w:r>
      <w:r w:rsidRPr="0038468E">
        <w:rPr>
          <w:rFonts w:ascii="Arial" w:hAnsi="Arial" w:cs="Arial"/>
          <w:sz w:val="20"/>
          <w:szCs w:val="20"/>
        </w:rPr>
        <w:t xml:space="preserve">, dále jen „projekt“. </w:t>
      </w:r>
      <w:r w:rsidRPr="0038468E">
        <w:rPr>
          <w:rFonts w:ascii="Arial" w:hAnsi="Arial" w:cs="Arial"/>
          <w:color w:val="000000"/>
          <w:sz w:val="20"/>
          <w:szCs w:val="20"/>
        </w:rPr>
        <w:t xml:space="preserve">Na základě poskytnuté dotace budou provedeny pouze činnosti s definovanými výstupy dle podrobného rozpočtu projektu uvedeného v žádosti o </w:t>
      </w:r>
      <w:r w:rsidRPr="0038468E">
        <w:rPr>
          <w:rFonts w:ascii="Arial" w:hAnsi="Arial" w:cs="Arial"/>
          <w:sz w:val="20"/>
          <w:szCs w:val="20"/>
        </w:rPr>
        <w:t>dotaci, vyjma položek (vypsat neuznatelné náklady).</w:t>
      </w:r>
    </w:p>
    <w:p w14:paraId="3CBACECE" w14:textId="22174158" w:rsidR="00C56721" w:rsidRPr="0038468E" w:rsidRDefault="00C56721" w:rsidP="0038468E">
      <w:pPr>
        <w:pStyle w:val="Odstavecseseznamem"/>
        <w:autoSpaceDE w:val="0"/>
        <w:autoSpaceDN w:val="0"/>
        <w:adjustRightInd w:val="0"/>
        <w:ind w:left="284"/>
        <w:jc w:val="both"/>
        <w:rPr>
          <w:rFonts w:ascii="Arial" w:hAnsi="Arial" w:cs="Arial"/>
          <w:b/>
          <w:color w:val="000000"/>
          <w:sz w:val="20"/>
          <w:szCs w:val="20"/>
        </w:rPr>
      </w:pPr>
      <w:r w:rsidRPr="0038468E">
        <w:rPr>
          <w:rFonts w:ascii="Arial" w:hAnsi="Arial" w:cs="Arial"/>
          <w:b/>
          <w:color w:val="000000"/>
          <w:sz w:val="20"/>
          <w:szCs w:val="20"/>
        </w:rPr>
        <w:t xml:space="preserve">Celkové uznatelné výdaje projektu </w:t>
      </w:r>
      <w:proofErr w:type="gramStart"/>
      <w:r w:rsidRPr="0038468E">
        <w:rPr>
          <w:rFonts w:ascii="Arial" w:hAnsi="Arial" w:cs="Arial"/>
          <w:b/>
          <w:color w:val="000000"/>
          <w:sz w:val="20"/>
          <w:szCs w:val="20"/>
        </w:rPr>
        <w:t>činí</w:t>
      </w:r>
      <w:r w:rsidR="00A8166A" w:rsidRPr="0038468E">
        <w:rPr>
          <w:rFonts w:ascii="Arial" w:hAnsi="Arial" w:cs="Arial"/>
          <w:b/>
          <w:color w:val="000000"/>
          <w:sz w:val="20"/>
          <w:szCs w:val="20"/>
        </w:rPr>
        <w:t xml:space="preserve"> </w:t>
      </w:r>
      <w:r w:rsidRPr="0038468E">
        <w:rPr>
          <w:rFonts w:ascii="Arial" w:hAnsi="Arial" w:cs="Arial"/>
          <w:b/>
          <w:color w:val="000000"/>
          <w:sz w:val="20"/>
          <w:szCs w:val="20"/>
        </w:rPr>
        <w:t xml:space="preserve"> Kč</w:t>
      </w:r>
      <w:proofErr w:type="gramEnd"/>
      <w:r w:rsidRPr="0038468E">
        <w:rPr>
          <w:rFonts w:ascii="Arial" w:hAnsi="Arial" w:cs="Arial"/>
          <w:b/>
          <w:color w:val="000000"/>
          <w:sz w:val="20"/>
          <w:szCs w:val="20"/>
        </w:rPr>
        <w:t>.</w:t>
      </w:r>
    </w:p>
    <w:p w14:paraId="659C82AF" w14:textId="77777777" w:rsidR="00C56721" w:rsidRPr="0038468E" w:rsidRDefault="00C56721" w:rsidP="0038468E">
      <w:pPr>
        <w:pStyle w:val="Odstavecseseznamem"/>
        <w:autoSpaceDE w:val="0"/>
        <w:autoSpaceDN w:val="0"/>
        <w:adjustRightInd w:val="0"/>
        <w:ind w:left="284"/>
        <w:jc w:val="both"/>
        <w:rPr>
          <w:rFonts w:ascii="Arial" w:hAnsi="Arial" w:cs="Arial"/>
          <w:color w:val="548DD4"/>
          <w:sz w:val="20"/>
          <w:szCs w:val="20"/>
        </w:rPr>
      </w:pPr>
      <w:r w:rsidRPr="0038468E">
        <w:rPr>
          <w:rFonts w:ascii="Arial" w:hAnsi="Arial" w:cs="Arial"/>
          <w:sz w:val="20"/>
          <w:szCs w:val="20"/>
        </w:rPr>
        <w:t xml:space="preserve">… </w:t>
      </w:r>
      <w:r w:rsidRPr="0038468E">
        <w:rPr>
          <w:rFonts w:ascii="Arial" w:hAnsi="Arial" w:cs="Arial"/>
          <w:color w:val="548DD4"/>
          <w:sz w:val="20"/>
          <w:szCs w:val="20"/>
        </w:rPr>
        <w:t xml:space="preserve">(co nejdetailněji popsat činnosti, které budou na základě poskytnuté dotace vypracovány – výstupy). </w:t>
      </w:r>
    </w:p>
    <w:p w14:paraId="404E6936" w14:textId="77777777" w:rsidR="00C56721" w:rsidRPr="0038468E" w:rsidRDefault="00C56721" w:rsidP="0038468E">
      <w:pPr>
        <w:pStyle w:val="Odstavecseseznamem"/>
        <w:autoSpaceDE w:val="0"/>
        <w:autoSpaceDN w:val="0"/>
        <w:adjustRightInd w:val="0"/>
        <w:ind w:left="284"/>
        <w:jc w:val="both"/>
        <w:rPr>
          <w:rFonts w:ascii="Arial" w:hAnsi="Arial" w:cs="Arial"/>
          <w:color w:val="548DD4"/>
          <w:sz w:val="20"/>
          <w:szCs w:val="20"/>
        </w:rPr>
      </w:pPr>
      <w:r w:rsidRPr="0038468E">
        <w:rPr>
          <w:rFonts w:ascii="Arial" w:hAnsi="Arial" w:cs="Arial"/>
          <w:color w:val="548DD4"/>
          <w:sz w:val="20"/>
          <w:szCs w:val="20"/>
        </w:rPr>
        <w:t>Např.: na základě poskytnuté dotace budou provedeny následující činnosti s definovanými výstupy:</w:t>
      </w:r>
    </w:p>
    <w:p w14:paraId="1B271D34" w14:textId="357CF05C" w:rsidR="00C56721" w:rsidRPr="0038468E" w:rsidRDefault="00C56721" w:rsidP="0038468E">
      <w:pPr>
        <w:pStyle w:val="Odstavecseseznamem"/>
        <w:numPr>
          <w:ilvl w:val="1"/>
          <w:numId w:val="9"/>
        </w:numPr>
        <w:autoSpaceDE w:val="0"/>
        <w:autoSpaceDN w:val="0"/>
        <w:adjustRightInd w:val="0"/>
        <w:ind w:left="284" w:firstLine="0"/>
        <w:jc w:val="both"/>
        <w:rPr>
          <w:rFonts w:ascii="Arial" w:hAnsi="Arial" w:cs="Arial"/>
          <w:color w:val="548DD4"/>
          <w:sz w:val="20"/>
          <w:szCs w:val="20"/>
        </w:rPr>
      </w:pPr>
      <w:r w:rsidRPr="0038468E">
        <w:rPr>
          <w:rFonts w:ascii="Arial" w:hAnsi="Arial" w:cs="Arial"/>
          <w:color w:val="548DD4"/>
          <w:sz w:val="20"/>
          <w:szCs w:val="20"/>
        </w:rPr>
        <w:t xml:space="preserve">zpracování dokumentace ke stavebnímu povolení </w:t>
      </w:r>
    </w:p>
    <w:p w14:paraId="46980C89" w14:textId="151DC69A" w:rsidR="00C56721" w:rsidRPr="0038468E" w:rsidRDefault="00C56721" w:rsidP="0038468E">
      <w:pPr>
        <w:pStyle w:val="Odstavecseseznamem"/>
        <w:numPr>
          <w:ilvl w:val="1"/>
          <w:numId w:val="9"/>
        </w:numPr>
        <w:autoSpaceDE w:val="0"/>
        <w:autoSpaceDN w:val="0"/>
        <w:adjustRightInd w:val="0"/>
        <w:ind w:left="284" w:firstLine="0"/>
        <w:jc w:val="both"/>
        <w:rPr>
          <w:rFonts w:ascii="Arial" w:hAnsi="Arial" w:cs="Arial"/>
          <w:color w:val="0000FF"/>
          <w:sz w:val="20"/>
          <w:szCs w:val="20"/>
        </w:rPr>
      </w:pPr>
      <w:r w:rsidRPr="0038468E">
        <w:rPr>
          <w:rFonts w:ascii="Arial" w:hAnsi="Arial" w:cs="Arial"/>
          <w:color w:val="548DD4"/>
          <w:sz w:val="20"/>
          <w:szCs w:val="20"/>
        </w:rPr>
        <w:t>zpracování žádosti včetně povinných příloh</w:t>
      </w:r>
      <w:r w:rsidRPr="0038468E">
        <w:rPr>
          <w:rFonts w:ascii="Arial" w:hAnsi="Arial" w:cs="Arial"/>
          <w:color w:val="0000FF"/>
          <w:sz w:val="20"/>
          <w:szCs w:val="20"/>
        </w:rPr>
        <w:t>…</w:t>
      </w:r>
      <w:proofErr w:type="gramStart"/>
      <w:r w:rsidRPr="0038468E">
        <w:rPr>
          <w:rFonts w:ascii="Arial" w:hAnsi="Arial" w:cs="Arial"/>
          <w:color w:val="0000FF"/>
          <w:sz w:val="20"/>
          <w:szCs w:val="20"/>
        </w:rPr>
        <w:t>…….</w:t>
      </w:r>
      <w:proofErr w:type="gramEnd"/>
      <w:r w:rsidRPr="0038468E">
        <w:rPr>
          <w:rFonts w:ascii="Arial" w:hAnsi="Arial" w:cs="Arial"/>
          <w:color w:val="0000FF"/>
          <w:sz w:val="20"/>
          <w:szCs w:val="20"/>
        </w:rPr>
        <w:t>.</w:t>
      </w:r>
    </w:p>
    <w:p w14:paraId="5225C9E5" w14:textId="77777777" w:rsidR="00C56721" w:rsidRPr="00E32ED3" w:rsidRDefault="00C56721" w:rsidP="00C56721">
      <w:pPr>
        <w:autoSpaceDE w:val="0"/>
        <w:autoSpaceDN w:val="0"/>
        <w:adjustRightInd w:val="0"/>
        <w:jc w:val="both"/>
        <w:rPr>
          <w:rFonts w:ascii="Arial" w:hAnsi="Arial" w:cs="Arial"/>
          <w:sz w:val="20"/>
          <w:szCs w:val="20"/>
        </w:rPr>
      </w:pPr>
    </w:p>
    <w:p w14:paraId="0EBF4623" w14:textId="3258B8DE" w:rsidR="00C56721" w:rsidRPr="0038468E" w:rsidRDefault="00C56721" w:rsidP="0038468E">
      <w:pPr>
        <w:pStyle w:val="Odstavecseseznamem"/>
        <w:numPr>
          <w:ilvl w:val="0"/>
          <w:numId w:val="9"/>
        </w:numPr>
        <w:autoSpaceDE w:val="0"/>
        <w:autoSpaceDN w:val="0"/>
        <w:adjustRightInd w:val="0"/>
        <w:ind w:left="284" w:hanging="284"/>
        <w:jc w:val="both"/>
        <w:rPr>
          <w:rFonts w:ascii="Arial" w:hAnsi="Arial" w:cs="Arial"/>
          <w:color w:val="4472C4" w:themeColor="accent1"/>
          <w:sz w:val="20"/>
          <w:szCs w:val="20"/>
        </w:rPr>
      </w:pPr>
      <w:r w:rsidRPr="0038468E">
        <w:rPr>
          <w:rFonts w:ascii="Arial" w:hAnsi="Arial" w:cs="Arial"/>
          <w:sz w:val="20"/>
          <w:szCs w:val="20"/>
        </w:rPr>
        <w:lastRenderedPageBreak/>
        <w:t xml:space="preserve">Realizace projektu bude dokončena nejpozději do …. </w:t>
      </w:r>
      <w:r w:rsidRPr="0038468E">
        <w:rPr>
          <w:rFonts w:ascii="Arial" w:hAnsi="Arial" w:cs="Arial"/>
          <w:color w:val="548DD4"/>
          <w:sz w:val="20"/>
          <w:szCs w:val="20"/>
        </w:rPr>
        <w:t xml:space="preserve">(uvést konkrétní datum, musí odpovídat termínu nejzazšího možného užití příjemcem, např. k 31. 12. roku nebo jiný pevně stanovený termín návazně </w:t>
      </w:r>
      <w:r w:rsidRPr="0038468E">
        <w:rPr>
          <w:rFonts w:ascii="Arial" w:hAnsi="Arial" w:cs="Arial"/>
          <w:color w:val="548DD4"/>
          <w:sz w:val="20"/>
          <w:szCs w:val="20"/>
        </w:rPr>
        <w:br/>
        <w:t xml:space="preserve">na žádost, program apod.). </w:t>
      </w:r>
      <w:r w:rsidRPr="0038468E">
        <w:rPr>
          <w:rFonts w:ascii="Arial" w:hAnsi="Arial" w:cs="Arial"/>
          <w:color w:val="4472C4" w:themeColor="accent1"/>
          <w:sz w:val="20"/>
          <w:szCs w:val="20"/>
        </w:rPr>
        <w:t>Tento termín je rovněž termínem, v němž musí být dosaženo účelu dotace.</w:t>
      </w:r>
    </w:p>
    <w:p w14:paraId="5AF26E6D"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218330E7" w14:textId="10B8FBF6" w:rsidR="00C56721" w:rsidRPr="0038468E" w:rsidRDefault="00C56721" w:rsidP="0038468E">
      <w:pPr>
        <w:pStyle w:val="Odstavecseseznamem"/>
        <w:numPr>
          <w:ilvl w:val="0"/>
          <w:numId w:val="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je povinen užít dotaci jen k účelu uvedenému v odst. 1 tohoto článku. Peněžní prostředky dotace nesmí být použity k jinému účelu a mohou být použity pouze za podmínek uvedených v žádosti v souladu s vhodnými a uznatelnými výdaji určenými Pravidly pro žadatele dotačního programu.</w:t>
      </w:r>
    </w:p>
    <w:p w14:paraId="40F7D793"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7F15EB14" w14:textId="23A6C1A5" w:rsidR="00C56721" w:rsidRPr="0038468E" w:rsidRDefault="00C56721" w:rsidP="0038468E">
      <w:pPr>
        <w:pStyle w:val="Odstavecseseznamem"/>
        <w:numPr>
          <w:ilvl w:val="0"/>
          <w:numId w:val="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Peněžní prostředky dotace nesmí příjemce poskytnout jiným právnickým nebo fyzickým osobám, pokud nejde o úhrady spojené s realizací projektu, na který byly poskytnuty.</w:t>
      </w:r>
    </w:p>
    <w:p w14:paraId="06E865D1" w14:textId="77777777" w:rsidR="00C56721" w:rsidRDefault="00C56721" w:rsidP="00C56721">
      <w:pPr>
        <w:autoSpaceDE w:val="0"/>
        <w:autoSpaceDN w:val="0"/>
        <w:adjustRightInd w:val="0"/>
        <w:jc w:val="center"/>
        <w:rPr>
          <w:rFonts w:ascii="Arial" w:hAnsi="Arial" w:cs="Arial"/>
          <w:b/>
          <w:sz w:val="20"/>
          <w:szCs w:val="20"/>
        </w:rPr>
      </w:pPr>
    </w:p>
    <w:p w14:paraId="1C96A6AB" w14:textId="77777777" w:rsidR="00C56721" w:rsidRPr="009643C9" w:rsidRDefault="00C56721" w:rsidP="00C56721">
      <w:pPr>
        <w:autoSpaceDE w:val="0"/>
        <w:autoSpaceDN w:val="0"/>
        <w:adjustRightInd w:val="0"/>
        <w:jc w:val="center"/>
        <w:rPr>
          <w:rFonts w:ascii="Arial" w:hAnsi="Arial" w:cs="Arial"/>
          <w:b/>
          <w:sz w:val="20"/>
          <w:szCs w:val="20"/>
        </w:rPr>
      </w:pPr>
      <w:r w:rsidRPr="009643C9">
        <w:rPr>
          <w:rFonts w:ascii="Arial" w:hAnsi="Arial" w:cs="Arial"/>
          <w:b/>
          <w:sz w:val="20"/>
          <w:szCs w:val="20"/>
        </w:rPr>
        <w:t>IV.</w:t>
      </w:r>
    </w:p>
    <w:p w14:paraId="5A84BA3F" w14:textId="77777777" w:rsidR="00C56721" w:rsidRPr="009643C9" w:rsidRDefault="00C56721" w:rsidP="00C56721">
      <w:pPr>
        <w:pStyle w:val="Nadpis1"/>
        <w:rPr>
          <w:rFonts w:ascii="Arial" w:hAnsi="Arial" w:cs="Arial"/>
          <w:b/>
          <w:sz w:val="20"/>
          <w:szCs w:val="20"/>
        </w:rPr>
      </w:pPr>
      <w:r w:rsidRPr="009643C9">
        <w:rPr>
          <w:rFonts w:ascii="Arial" w:hAnsi="Arial" w:cs="Arial"/>
          <w:b/>
          <w:sz w:val="20"/>
          <w:szCs w:val="20"/>
        </w:rPr>
        <w:t xml:space="preserve">Výše </w:t>
      </w:r>
      <w:r>
        <w:rPr>
          <w:rFonts w:ascii="Arial" w:hAnsi="Arial" w:cs="Arial"/>
          <w:b/>
          <w:sz w:val="20"/>
          <w:szCs w:val="20"/>
        </w:rPr>
        <w:t>dotace</w:t>
      </w:r>
    </w:p>
    <w:p w14:paraId="30E9F1B5" w14:textId="77777777" w:rsidR="00C56721" w:rsidRPr="00E32ED3" w:rsidRDefault="00C56721" w:rsidP="00C56721">
      <w:pPr>
        <w:jc w:val="both"/>
        <w:rPr>
          <w:rFonts w:ascii="Arial" w:hAnsi="Arial" w:cs="Arial"/>
          <w:sz w:val="20"/>
          <w:szCs w:val="20"/>
        </w:rPr>
      </w:pPr>
    </w:p>
    <w:p w14:paraId="19EA7909" w14:textId="77777777" w:rsidR="00C56721" w:rsidRPr="009A3AE9" w:rsidRDefault="00C56721" w:rsidP="00C56721">
      <w:pPr>
        <w:autoSpaceDE w:val="0"/>
        <w:autoSpaceDN w:val="0"/>
        <w:adjustRightInd w:val="0"/>
        <w:jc w:val="both"/>
        <w:rPr>
          <w:rFonts w:ascii="Arial" w:hAnsi="Arial" w:cs="Arial"/>
          <w:sz w:val="20"/>
          <w:szCs w:val="20"/>
        </w:rPr>
      </w:pPr>
      <w:r>
        <w:rPr>
          <w:rFonts w:ascii="Arial" w:hAnsi="Arial" w:cs="Arial"/>
          <w:sz w:val="20"/>
          <w:szCs w:val="20"/>
        </w:rPr>
        <w:t>Dotace</w:t>
      </w:r>
      <w:r w:rsidRPr="00E32ED3">
        <w:rPr>
          <w:rFonts w:ascii="Arial" w:hAnsi="Arial" w:cs="Arial"/>
          <w:sz w:val="20"/>
          <w:szCs w:val="20"/>
        </w:rPr>
        <w:t xml:space="preserve"> bude poskytnut</w:t>
      </w:r>
      <w:r>
        <w:rPr>
          <w:rFonts w:ascii="Arial" w:hAnsi="Arial" w:cs="Arial"/>
          <w:sz w:val="20"/>
          <w:szCs w:val="20"/>
        </w:rPr>
        <w:t>a maximálně</w:t>
      </w:r>
      <w:r w:rsidRPr="00E32ED3">
        <w:rPr>
          <w:rFonts w:ascii="Arial" w:hAnsi="Arial" w:cs="Arial"/>
          <w:sz w:val="20"/>
          <w:szCs w:val="20"/>
        </w:rPr>
        <w:t xml:space="preserve"> ve výši </w:t>
      </w:r>
      <w:r w:rsidRPr="00E32ED3">
        <w:rPr>
          <w:rFonts w:ascii="Arial" w:hAnsi="Arial" w:cs="Arial"/>
          <w:color w:val="0000FF"/>
          <w:sz w:val="20"/>
          <w:szCs w:val="20"/>
        </w:rPr>
        <w:t>….</w:t>
      </w:r>
      <w:r>
        <w:rPr>
          <w:rFonts w:ascii="Arial" w:hAnsi="Arial" w:cs="Arial"/>
          <w:b/>
          <w:bCs/>
          <w:sz w:val="20"/>
          <w:szCs w:val="20"/>
        </w:rPr>
        <w:t xml:space="preserve"> </w:t>
      </w:r>
      <w:r w:rsidRPr="00E32ED3">
        <w:rPr>
          <w:rFonts w:ascii="Arial" w:hAnsi="Arial" w:cs="Arial"/>
          <w:b/>
          <w:bCs/>
          <w:sz w:val="20"/>
          <w:szCs w:val="20"/>
        </w:rPr>
        <w:t>Kč</w:t>
      </w:r>
      <w:r w:rsidRPr="00E32ED3">
        <w:rPr>
          <w:rFonts w:ascii="Arial" w:hAnsi="Arial" w:cs="Arial"/>
          <w:sz w:val="20"/>
          <w:szCs w:val="20"/>
        </w:rPr>
        <w:t xml:space="preserve"> bezhotovostním převodem z účtu poskytovatele </w:t>
      </w:r>
      <w:r>
        <w:rPr>
          <w:rFonts w:ascii="Arial" w:hAnsi="Arial" w:cs="Arial"/>
          <w:sz w:val="20"/>
          <w:szCs w:val="20"/>
        </w:rPr>
        <w:br/>
      </w:r>
      <w:r w:rsidRPr="00E32ED3">
        <w:rPr>
          <w:rFonts w:ascii="Arial" w:hAnsi="Arial" w:cs="Arial"/>
          <w:sz w:val="20"/>
          <w:szCs w:val="20"/>
        </w:rPr>
        <w:t xml:space="preserve">č. </w:t>
      </w:r>
      <w:r w:rsidRPr="00E32ED3">
        <w:rPr>
          <w:rFonts w:ascii="Arial" w:hAnsi="Arial" w:cs="Arial"/>
          <w:color w:val="0000FF"/>
          <w:sz w:val="20"/>
          <w:szCs w:val="20"/>
        </w:rPr>
        <w:t>……………</w:t>
      </w:r>
      <w:r w:rsidRPr="00E32ED3">
        <w:rPr>
          <w:rFonts w:ascii="Arial" w:hAnsi="Arial" w:cs="Arial"/>
          <w:sz w:val="20"/>
          <w:szCs w:val="20"/>
        </w:rPr>
        <w:t xml:space="preserve"> na účet</w:t>
      </w:r>
      <w:r>
        <w:rPr>
          <w:rFonts w:ascii="Arial" w:hAnsi="Arial" w:cs="Arial"/>
          <w:sz w:val="20"/>
          <w:szCs w:val="20"/>
        </w:rPr>
        <w:t xml:space="preserve"> </w:t>
      </w:r>
      <w:r w:rsidRPr="009A3AE9">
        <w:rPr>
          <w:rFonts w:ascii="Arial" w:hAnsi="Arial" w:cs="Arial"/>
          <w:sz w:val="20"/>
          <w:szCs w:val="20"/>
        </w:rPr>
        <w:t xml:space="preserve">příjemce č. …… uvedeném v žádosti ze dne ……. </w:t>
      </w:r>
    </w:p>
    <w:p w14:paraId="5331FE4C" w14:textId="77777777" w:rsidR="00C56721" w:rsidRDefault="00C56721" w:rsidP="00C56721">
      <w:pPr>
        <w:autoSpaceDE w:val="0"/>
        <w:autoSpaceDN w:val="0"/>
        <w:adjustRightInd w:val="0"/>
        <w:jc w:val="both"/>
        <w:rPr>
          <w:color w:val="548DD4"/>
          <w:sz w:val="22"/>
        </w:rPr>
      </w:pPr>
    </w:p>
    <w:p w14:paraId="3FF59402" w14:textId="77777777" w:rsidR="00C56721" w:rsidRPr="009643C9" w:rsidRDefault="00C56721" w:rsidP="00C56721">
      <w:pPr>
        <w:autoSpaceDE w:val="0"/>
        <w:autoSpaceDN w:val="0"/>
        <w:adjustRightInd w:val="0"/>
        <w:jc w:val="center"/>
        <w:rPr>
          <w:rFonts w:ascii="Arial" w:hAnsi="Arial" w:cs="Arial"/>
          <w:b/>
          <w:sz w:val="20"/>
          <w:szCs w:val="20"/>
        </w:rPr>
      </w:pPr>
      <w:r w:rsidRPr="009643C9">
        <w:rPr>
          <w:rFonts w:ascii="Arial" w:hAnsi="Arial" w:cs="Arial"/>
          <w:b/>
          <w:sz w:val="20"/>
          <w:szCs w:val="20"/>
        </w:rPr>
        <w:t>V.</w:t>
      </w:r>
    </w:p>
    <w:p w14:paraId="4B3BE7DE" w14:textId="77777777" w:rsidR="00C56721" w:rsidRPr="009643C9" w:rsidRDefault="00C56721" w:rsidP="00C56721">
      <w:pPr>
        <w:pStyle w:val="Nadpis3"/>
        <w:rPr>
          <w:rFonts w:ascii="Arial" w:hAnsi="Arial" w:cs="Arial"/>
          <w:b/>
          <w:szCs w:val="20"/>
        </w:rPr>
      </w:pPr>
      <w:r>
        <w:rPr>
          <w:rFonts w:ascii="Arial" w:hAnsi="Arial" w:cs="Arial"/>
          <w:b/>
          <w:szCs w:val="20"/>
        </w:rPr>
        <w:t>Vyplacení</w:t>
      </w:r>
      <w:r w:rsidRPr="009643C9">
        <w:rPr>
          <w:rFonts w:ascii="Arial" w:hAnsi="Arial" w:cs="Arial"/>
          <w:b/>
          <w:szCs w:val="20"/>
        </w:rPr>
        <w:t xml:space="preserve"> </w:t>
      </w:r>
      <w:r>
        <w:rPr>
          <w:rFonts w:ascii="Arial" w:hAnsi="Arial" w:cs="Arial"/>
          <w:b/>
          <w:szCs w:val="20"/>
        </w:rPr>
        <w:t>dotace</w:t>
      </w:r>
    </w:p>
    <w:p w14:paraId="543B1301" w14:textId="77777777" w:rsidR="00C56721" w:rsidRPr="00E32ED3" w:rsidRDefault="00C56721" w:rsidP="00242F3E">
      <w:pPr>
        <w:pStyle w:val="Zhlav"/>
        <w:tabs>
          <w:tab w:val="clear" w:pos="4536"/>
          <w:tab w:val="clear" w:pos="9072"/>
        </w:tabs>
        <w:jc w:val="both"/>
        <w:rPr>
          <w:rFonts w:ascii="Arial" w:hAnsi="Arial" w:cs="Arial"/>
          <w:sz w:val="20"/>
          <w:szCs w:val="20"/>
        </w:rPr>
      </w:pPr>
    </w:p>
    <w:p w14:paraId="3AC85774" w14:textId="4F5F9009" w:rsidR="00242F3E" w:rsidRPr="0038468E" w:rsidRDefault="00C56721" w:rsidP="0038468E">
      <w:pPr>
        <w:pStyle w:val="Odstavecseseznamem"/>
        <w:numPr>
          <w:ilvl w:val="0"/>
          <w:numId w:val="12"/>
        </w:numPr>
        <w:autoSpaceDE w:val="0"/>
        <w:autoSpaceDN w:val="0"/>
        <w:adjustRightInd w:val="0"/>
        <w:ind w:left="284" w:hanging="284"/>
        <w:jc w:val="both"/>
        <w:rPr>
          <w:rFonts w:ascii="Arial" w:hAnsi="Arial" w:cs="Arial"/>
          <w:color w:val="2E74B5" w:themeColor="accent5" w:themeShade="BF"/>
          <w:sz w:val="20"/>
          <w:szCs w:val="20"/>
        </w:rPr>
      </w:pPr>
      <w:r w:rsidRPr="0038468E">
        <w:rPr>
          <w:rFonts w:ascii="Arial" w:hAnsi="Arial" w:cs="Arial"/>
          <w:color w:val="2E74B5" w:themeColor="accent5" w:themeShade="BF"/>
          <w:sz w:val="20"/>
          <w:szCs w:val="20"/>
        </w:rPr>
        <w:t>Vyplacení dotace na účet příjemce proběhne následujícím způsobem:</w:t>
      </w:r>
      <w:r w:rsidR="00242F3E" w:rsidRPr="0038468E">
        <w:rPr>
          <w:rFonts w:ascii="Arial" w:hAnsi="Arial" w:cs="Arial"/>
          <w:color w:val="2E74B5" w:themeColor="accent5" w:themeShade="BF"/>
          <w:sz w:val="20"/>
          <w:szCs w:val="20"/>
        </w:rPr>
        <w:t xml:space="preserve"> </w:t>
      </w:r>
    </w:p>
    <w:p w14:paraId="7954E1A8" w14:textId="26622157" w:rsidR="00C56721" w:rsidRPr="0038468E" w:rsidRDefault="00242F3E" w:rsidP="00242F3E">
      <w:pPr>
        <w:autoSpaceDE w:val="0"/>
        <w:autoSpaceDN w:val="0"/>
        <w:adjustRightInd w:val="0"/>
        <w:jc w:val="both"/>
        <w:rPr>
          <w:rFonts w:ascii="Arial" w:hAnsi="Arial" w:cs="Arial"/>
          <w:i/>
          <w:iCs/>
          <w:color w:val="2E74B5" w:themeColor="accent5" w:themeShade="BF"/>
          <w:sz w:val="20"/>
          <w:szCs w:val="20"/>
        </w:rPr>
      </w:pPr>
      <w:r>
        <w:rPr>
          <w:rFonts w:ascii="Arial" w:hAnsi="Arial" w:cs="Arial"/>
          <w:i/>
          <w:iCs/>
          <w:color w:val="2E74B5" w:themeColor="accent5" w:themeShade="BF"/>
          <w:sz w:val="20"/>
          <w:szCs w:val="20"/>
        </w:rPr>
        <w:t xml:space="preserve">    </w:t>
      </w:r>
      <w:r w:rsidRPr="0038468E">
        <w:rPr>
          <w:rFonts w:ascii="Arial" w:hAnsi="Arial" w:cs="Arial"/>
          <w:i/>
          <w:iCs/>
          <w:color w:val="2E74B5" w:themeColor="accent5" w:themeShade="BF"/>
          <w:sz w:val="20"/>
          <w:szCs w:val="20"/>
        </w:rPr>
        <w:t>(VARIANTY k výběru dle podmínek programu)</w:t>
      </w:r>
    </w:p>
    <w:p w14:paraId="4861D122" w14:textId="7F4F43BA" w:rsidR="00C56721" w:rsidRPr="00A8166A" w:rsidRDefault="00C56721" w:rsidP="00C56721">
      <w:pPr>
        <w:numPr>
          <w:ilvl w:val="0"/>
          <w:numId w:val="1"/>
        </w:numPr>
        <w:autoSpaceDE w:val="0"/>
        <w:autoSpaceDN w:val="0"/>
        <w:adjustRightInd w:val="0"/>
        <w:jc w:val="both"/>
        <w:rPr>
          <w:rFonts w:ascii="Arial" w:hAnsi="Arial" w:cs="Arial"/>
          <w:color w:val="2E74B5" w:themeColor="accent5" w:themeShade="BF"/>
          <w:sz w:val="20"/>
          <w:szCs w:val="20"/>
        </w:rPr>
      </w:pPr>
      <w:r w:rsidRPr="00A8166A">
        <w:rPr>
          <w:rFonts w:ascii="Arial" w:hAnsi="Arial" w:cs="Arial"/>
          <w:color w:val="2E74B5" w:themeColor="accent5" w:themeShade="BF"/>
          <w:sz w:val="20"/>
          <w:szCs w:val="20"/>
        </w:rPr>
        <w:t>70 % celkové výše dotace (záloha ex ante), tj.</w:t>
      </w:r>
      <w:proofErr w:type="gramStart"/>
      <w:r w:rsidRPr="00A8166A">
        <w:rPr>
          <w:rFonts w:ascii="Arial" w:hAnsi="Arial" w:cs="Arial"/>
          <w:color w:val="2E74B5" w:themeColor="accent5" w:themeShade="BF"/>
          <w:sz w:val="20"/>
          <w:szCs w:val="20"/>
        </w:rPr>
        <w:t xml:space="preserve"> </w:t>
      </w:r>
      <w:r w:rsidRPr="00A8166A">
        <w:rPr>
          <w:rFonts w:ascii="Arial" w:hAnsi="Arial" w:cs="Arial"/>
          <w:b/>
          <w:bCs/>
          <w:color w:val="2E74B5" w:themeColor="accent5" w:themeShade="BF"/>
          <w:sz w:val="20"/>
          <w:szCs w:val="20"/>
        </w:rPr>
        <w:t>….</w:t>
      </w:r>
      <w:proofErr w:type="gramEnd"/>
      <w:r w:rsidRPr="00A8166A">
        <w:rPr>
          <w:rFonts w:ascii="Arial" w:hAnsi="Arial" w:cs="Arial"/>
          <w:b/>
          <w:bCs/>
          <w:color w:val="2E74B5" w:themeColor="accent5" w:themeShade="BF"/>
          <w:sz w:val="20"/>
          <w:szCs w:val="20"/>
        </w:rPr>
        <w:t>. Kč</w:t>
      </w:r>
      <w:r w:rsidRPr="00A8166A">
        <w:rPr>
          <w:rFonts w:ascii="Arial" w:hAnsi="Arial" w:cs="Arial"/>
          <w:color w:val="2E74B5" w:themeColor="accent5" w:themeShade="BF"/>
          <w:sz w:val="20"/>
          <w:szCs w:val="20"/>
        </w:rPr>
        <w:t>, bude vyplaceno po podpisu smlouvy nejpozději do 3 měsíců od schválení poskytnutí dotace Zastupitelstvem Jihočeského kraje</w:t>
      </w:r>
      <w:r w:rsidR="002C5B43">
        <w:rPr>
          <w:rFonts w:ascii="Arial" w:hAnsi="Arial" w:cs="Arial"/>
          <w:color w:val="2E74B5" w:themeColor="accent5" w:themeShade="BF"/>
          <w:sz w:val="20"/>
          <w:szCs w:val="20"/>
        </w:rPr>
        <w:t>.</w:t>
      </w:r>
      <w:r w:rsidRPr="00A8166A">
        <w:rPr>
          <w:rFonts w:ascii="Arial" w:hAnsi="Arial" w:cs="Arial"/>
          <w:color w:val="2E74B5" w:themeColor="accent5" w:themeShade="BF"/>
          <w:sz w:val="20"/>
          <w:szCs w:val="20"/>
        </w:rPr>
        <w:t xml:space="preserve"> </w:t>
      </w:r>
    </w:p>
    <w:p w14:paraId="6BA0DCCA" w14:textId="77777777" w:rsidR="00C56721" w:rsidRPr="00A8166A" w:rsidRDefault="00C56721" w:rsidP="00C56721">
      <w:pPr>
        <w:numPr>
          <w:ilvl w:val="0"/>
          <w:numId w:val="1"/>
        </w:numPr>
        <w:autoSpaceDE w:val="0"/>
        <w:autoSpaceDN w:val="0"/>
        <w:adjustRightInd w:val="0"/>
        <w:jc w:val="both"/>
        <w:rPr>
          <w:rFonts w:ascii="Arial" w:hAnsi="Arial" w:cs="Arial"/>
          <w:color w:val="2E74B5" w:themeColor="accent5" w:themeShade="BF"/>
          <w:sz w:val="20"/>
          <w:szCs w:val="20"/>
        </w:rPr>
      </w:pPr>
      <w:r w:rsidRPr="00A8166A">
        <w:rPr>
          <w:rFonts w:ascii="Arial" w:hAnsi="Arial" w:cs="Arial"/>
          <w:color w:val="2E74B5" w:themeColor="accent5" w:themeShade="BF"/>
          <w:sz w:val="20"/>
          <w:szCs w:val="20"/>
        </w:rPr>
        <w:t>zbývající část do celkové výše dotace 30 %, tj.</w:t>
      </w:r>
      <w:proofErr w:type="gramStart"/>
      <w:r w:rsidRPr="00A8166A">
        <w:rPr>
          <w:rFonts w:ascii="Arial" w:hAnsi="Arial" w:cs="Arial"/>
          <w:color w:val="2E74B5" w:themeColor="accent5" w:themeShade="BF"/>
          <w:sz w:val="20"/>
          <w:szCs w:val="20"/>
        </w:rPr>
        <w:t xml:space="preserve"> </w:t>
      </w:r>
      <w:r w:rsidRPr="00A8166A">
        <w:rPr>
          <w:rFonts w:ascii="Arial" w:hAnsi="Arial" w:cs="Arial"/>
          <w:b/>
          <w:bCs/>
          <w:color w:val="2E74B5" w:themeColor="accent5" w:themeShade="BF"/>
          <w:sz w:val="20"/>
          <w:szCs w:val="20"/>
        </w:rPr>
        <w:t>….</w:t>
      </w:r>
      <w:proofErr w:type="gramEnd"/>
      <w:r w:rsidRPr="00A8166A">
        <w:rPr>
          <w:rFonts w:ascii="Arial" w:hAnsi="Arial" w:cs="Arial"/>
          <w:b/>
          <w:bCs/>
          <w:color w:val="2E74B5" w:themeColor="accent5" w:themeShade="BF"/>
          <w:sz w:val="20"/>
          <w:szCs w:val="20"/>
        </w:rPr>
        <w:t>. Kč</w:t>
      </w:r>
      <w:r w:rsidRPr="00A8166A">
        <w:rPr>
          <w:rFonts w:ascii="Arial" w:hAnsi="Arial" w:cs="Arial"/>
          <w:color w:val="2E74B5" w:themeColor="accent5" w:themeShade="BF"/>
          <w:sz w:val="20"/>
          <w:szCs w:val="20"/>
        </w:rPr>
        <w:t xml:space="preserve">, bude vyplacena do 2 měsíců </w:t>
      </w:r>
      <w:r w:rsidRPr="00A8166A">
        <w:rPr>
          <w:rFonts w:ascii="Arial" w:hAnsi="Arial" w:cs="Arial"/>
          <w:color w:val="2E74B5" w:themeColor="accent5" w:themeShade="BF"/>
          <w:sz w:val="20"/>
          <w:szCs w:val="20"/>
        </w:rPr>
        <w:br/>
        <w:t>po schválení konečného vyúčtování dotace a předání Závěrečné zprávy na předepsaném formuláři jako platba ex post ve výši prokázaných oprávněných výdajů se započtením zálohy.</w:t>
      </w:r>
    </w:p>
    <w:p w14:paraId="32B7666C" w14:textId="5C96C0D6" w:rsidR="00A8166A" w:rsidRDefault="00A8166A" w:rsidP="00C56721">
      <w:pPr>
        <w:numPr>
          <w:ilvl w:val="0"/>
          <w:numId w:val="1"/>
        </w:numPr>
        <w:autoSpaceDE w:val="0"/>
        <w:autoSpaceDN w:val="0"/>
        <w:adjustRightInd w:val="0"/>
        <w:jc w:val="both"/>
        <w:rPr>
          <w:rFonts w:ascii="Arial" w:hAnsi="Arial" w:cs="Arial"/>
          <w:color w:val="2E74B5" w:themeColor="accent5" w:themeShade="BF"/>
          <w:sz w:val="20"/>
          <w:szCs w:val="20"/>
        </w:rPr>
      </w:pPr>
      <w:r w:rsidRPr="00A8166A">
        <w:rPr>
          <w:rFonts w:ascii="Arial" w:hAnsi="Arial" w:cs="Arial"/>
          <w:color w:val="2E74B5" w:themeColor="accent5" w:themeShade="BF"/>
          <w:sz w:val="20"/>
          <w:szCs w:val="20"/>
        </w:rPr>
        <w:t>příjemci bude poskytnuta platba předem (záloha). S ohledem na délku trvání projektů bude příjemcům dotace poskytnuta zálohová platba nejpozději do 3 měsíců od schválení udělení dotace Zastupitelstvem Jihočeského kraje. Zálohová platba bude poskytnuta jednorázově           ve výši 100% celkové částky dotace po podepsání smlouvy</w:t>
      </w:r>
      <w:r>
        <w:rPr>
          <w:rFonts w:ascii="Arial" w:hAnsi="Arial" w:cs="Arial"/>
          <w:color w:val="2E74B5" w:themeColor="accent5" w:themeShade="BF"/>
          <w:sz w:val="20"/>
          <w:szCs w:val="20"/>
        </w:rPr>
        <w:t>.</w:t>
      </w:r>
    </w:p>
    <w:p w14:paraId="41456E83" w14:textId="7CC39DD5" w:rsidR="002C5B43" w:rsidRPr="002C5B43" w:rsidRDefault="002C5B43" w:rsidP="002C5B43">
      <w:pPr>
        <w:pStyle w:val="Odstavecseseznamem"/>
        <w:numPr>
          <w:ilvl w:val="0"/>
          <w:numId w:val="1"/>
        </w:numPr>
        <w:jc w:val="both"/>
        <w:rPr>
          <w:rFonts w:ascii="Arial" w:hAnsi="Arial" w:cs="Arial"/>
          <w:color w:val="FF0000"/>
          <w:sz w:val="20"/>
          <w:szCs w:val="20"/>
        </w:rPr>
      </w:pPr>
      <w:r w:rsidRPr="002C5B43">
        <w:rPr>
          <w:rFonts w:ascii="Arial" w:hAnsi="Arial" w:cs="Arial"/>
          <w:color w:val="FF0000"/>
          <w:sz w:val="20"/>
          <w:szCs w:val="20"/>
        </w:rPr>
        <w:t>dotace bude poskytnuta zpětně na základě vyúčtování projektu předloženého příjemcem a jeho schválení Jihočeským krajem.</w:t>
      </w:r>
    </w:p>
    <w:p w14:paraId="1543309D" w14:textId="77777777" w:rsidR="00C56721" w:rsidRPr="009A3AE9" w:rsidRDefault="00C56721" w:rsidP="00C56721">
      <w:pPr>
        <w:pStyle w:val="Zkladntext"/>
        <w:tabs>
          <w:tab w:val="left" w:pos="360"/>
        </w:tabs>
        <w:jc w:val="both"/>
        <w:rPr>
          <w:rFonts w:ascii="Arial" w:hAnsi="Arial" w:cs="Arial"/>
          <w:sz w:val="20"/>
          <w:szCs w:val="20"/>
        </w:rPr>
      </w:pPr>
    </w:p>
    <w:p w14:paraId="4DACBAFF" w14:textId="77777777" w:rsidR="00C56721" w:rsidRDefault="00C56721" w:rsidP="00C56721">
      <w:pPr>
        <w:autoSpaceDE w:val="0"/>
        <w:autoSpaceDN w:val="0"/>
        <w:adjustRightInd w:val="0"/>
        <w:jc w:val="center"/>
        <w:rPr>
          <w:rFonts w:ascii="Arial" w:hAnsi="Arial" w:cs="Arial"/>
          <w:b/>
          <w:sz w:val="20"/>
          <w:szCs w:val="20"/>
        </w:rPr>
      </w:pPr>
    </w:p>
    <w:p w14:paraId="768E98CF" w14:textId="77777777" w:rsidR="00C56721" w:rsidRPr="009643C9" w:rsidRDefault="00C56721" w:rsidP="00C56721">
      <w:pPr>
        <w:autoSpaceDE w:val="0"/>
        <w:autoSpaceDN w:val="0"/>
        <w:adjustRightInd w:val="0"/>
        <w:jc w:val="center"/>
        <w:rPr>
          <w:rFonts w:ascii="Arial" w:hAnsi="Arial" w:cs="Arial"/>
          <w:b/>
          <w:sz w:val="20"/>
          <w:szCs w:val="20"/>
        </w:rPr>
      </w:pPr>
      <w:r w:rsidRPr="009643C9">
        <w:rPr>
          <w:rFonts w:ascii="Arial" w:hAnsi="Arial" w:cs="Arial"/>
          <w:b/>
          <w:sz w:val="20"/>
          <w:szCs w:val="20"/>
        </w:rPr>
        <w:t>V</w:t>
      </w:r>
      <w:r>
        <w:rPr>
          <w:rFonts w:ascii="Arial" w:hAnsi="Arial" w:cs="Arial"/>
          <w:b/>
          <w:sz w:val="20"/>
          <w:szCs w:val="20"/>
        </w:rPr>
        <w:t>I</w:t>
      </w:r>
      <w:r w:rsidRPr="009643C9">
        <w:rPr>
          <w:rFonts w:ascii="Arial" w:hAnsi="Arial" w:cs="Arial"/>
          <w:b/>
          <w:sz w:val="20"/>
          <w:szCs w:val="20"/>
        </w:rPr>
        <w:t>.</w:t>
      </w:r>
    </w:p>
    <w:p w14:paraId="578924AD" w14:textId="77777777" w:rsidR="00C56721" w:rsidRDefault="00C56721" w:rsidP="00C56721">
      <w:pPr>
        <w:pStyle w:val="Nadpis3"/>
        <w:rPr>
          <w:rFonts w:ascii="Arial" w:hAnsi="Arial" w:cs="Arial"/>
          <w:b/>
          <w:szCs w:val="20"/>
        </w:rPr>
      </w:pPr>
      <w:r>
        <w:rPr>
          <w:rFonts w:ascii="Arial" w:hAnsi="Arial" w:cs="Arial"/>
          <w:b/>
          <w:szCs w:val="20"/>
        </w:rPr>
        <w:t>Podmínky užití dotace</w:t>
      </w:r>
      <w:r w:rsidRPr="009643C9">
        <w:rPr>
          <w:rFonts w:ascii="Arial" w:hAnsi="Arial" w:cs="Arial"/>
          <w:b/>
          <w:szCs w:val="20"/>
        </w:rPr>
        <w:t xml:space="preserve"> </w:t>
      </w:r>
    </w:p>
    <w:p w14:paraId="4350D4D8" w14:textId="77777777" w:rsidR="00C56721" w:rsidRPr="002C0611" w:rsidRDefault="00C56721" w:rsidP="00C56721"/>
    <w:p w14:paraId="0F022DB3" w14:textId="5C7F3FAF" w:rsidR="00C56721" w:rsidRPr="00E32ED3" w:rsidRDefault="00C56721" w:rsidP="0038468E">
      <w:pPr>
        <w:pStyle w:val="Zkladntext"/>
        <w:numPr>
          <w:ilvl w:val="0"/>
          <w:numId w:val="13"/>
        </w:numPr>
        <w:ind w:left="284" w:hanging="284"/>
        <w:jc w:val="both"/>
        <w:rPr>
          <w:rFonts w:ascii="Arial" w:hAnsi="Arial" w:cs="Arial"/>
          <w:sz w:val="20"/>
          <w:szCs w:val="20"/>
        </w:rPr>
      </w:pPr>
      <w:r w:rsidRPr="00E32ED3">
        <w:rPr>
          <w:rFonts w:ascii="Arial" w:hAnsi="Arial" w:cs="Arial"/>
          <w:sz w:val="20"/>
          <w:szCs w:val="20"/>
        </w:rPr>
        <w:t>O celém projektu vede příjemce oddělenou průkaznou účetní evidenci. Dále se zavazuje uchovávat tuto účetní evidenci po dobu pěti let po skončení řešení projektu.</w:t>
      </w:r>
    </w:p>
    <w:p w14:paraId="619FED96" w14:textId="77777777" w:rsidR="00C56721" w:rsidRPr="00B1333E" w:rsidRDefault="00C56721" w:rsidP="0038468E">
      <w:pPr>
        <w:autoSpaceDE w:val="0"/>
        <w:autoSpaceDN w:val="0"/>
        <w:adjustRightInd w:val="0"/>
        <w:ind w:left="284" w:hanging="284"/>
        <w:jc w:val="both"/>
        <w:rPr>
          <w:rFonts w:ascii="Arial" w:hAnsi="Arial" w:cs="Arial"/>
          <w:sz w:val="20"/>
          <w:szCs w:val="20"/>
        </w:rPr>
      </w:pPr>
    </w:p>
    <w:p w14:paraId="4F6A9139" w14:textId="18BB06E6" w:rsidR="00C56721" w:rsidRPr="0038468E" w:rsidRDefault="00C56721" w:rsidP="0038468E">
      <w:pPr>
        <w:pStyle w:val="Odstavecseseznamem"/>
        <w:numPr>
          <w:ilvl w:val="0"/>
          <w:numId w:val="13"/>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 xml:space="preserve">Příjemce je povinen dodržet procentuální podíl vlastních peněžních prostředků na realizaci projektu </w:t>
      </w:r>
      <w:r w:rsidRPr="0038468E">
        <w:rPr>
          <w:rFonts w:ascii="Arial" w:hAnsi="Arial" w:cs="Arial"/>
          <w:sz w:val="20"/>
          <w:szCs w:val="20"/>
        </w:rPr>
        <w:br/>
        <w:t xml:space="preserve">ve výši </w:t>
      </w:r>
      <w:r w:rsidRPr="0038468E">
        <w:rPr>
          <w:rFonts w:ascii="Arial" w:hAnsi="Arial" w:cs="Arial"/>
          <w:color w:val="000000"/>
          <w:sz w:val="20"/>
          <w:szCs w:val="20"/>
        </w:rPr>
        <w:t xml:space="preserve">minimálně…. </w:t>
      </w:r>
      <w:r w:rsidRPr="0038468E">
        <w:rPr>
          <w:rFonts w:ascii="Arial" w:hAnsi="Arial" w:cs="Arial"/>
          <w:b/>
          <w:color w:val="000000"/>
          <w:sz w:val="20"/>
          <w:szCs w:val="20"/>
        </w:rPr>
        <w:t>%</w:t>
      </w:r>
      <w:r w:rsidRPr="0038468E">
        <w:rPr>
          <w:rFonts w:ascii="Arial" w:hAnsi="Arial" w:cs="Arial"/>
          <w:color w:val="000000"/>
          <w:sz w:val="20"/>
          <w:szCs w:val="20"/>
        </w:rPr>
        <w:t xml:space="preserve"> z celkových uznatelných výdajů projektu, který je stanoven dle předpokladu </w:t>
      </w:r>
      <w:r w:rsidRPr="0038468E">
        <w:rPr>
          <w:rFonts w:ascii="Arial" w:hAnsi="Arial" w:cs="Arial"/>
          <w:color w:val="000000"/>
          <w:sz w:val="20"/>
          <w:szCs w:val="20"/>
        </w:rPr>
        <w:br/>
        <w:t xml:space="preserve">na částku…… </w:t>
      </w:r>
      <w:r w:rsidRPr="0038468E">
        <w:rPr>
          <w:rFonts w:ascii="Arial" w:hAnsi="Arial" w:cs="Arial"/>
          <w:b/>
          <w:color w:val="000000"/>
          <w:sz w:val="20"/>
          <w:szCs w:val="20"/>
        </w:rPr>
        <w:t>Kč</w:t>
      </w:r>
      <w:r w:rsidRPr="0038468E">
        <w:rPr>
          <w:rFonts w:ascii="Arial" w:hAnsi="Arial" w:cs="Arial"/>
          <w:color w:val="000000"/>
          <w:sz w:val="20"/>
          <w:szCs w:val="20"/>
        </w:rPr>
        <w:t>. Při změně celkových</w:t>
      </w:r>
      <w:r w:rsidRPr="0038468E">
        <w:rPr>
          <w:rFonts w:ascii="Arial" w:hAnsi="Arial" w:cs="Arial"/>
          <w:color w:val="FF0000"/>
          <w:sz w:val="20"/>
          <w:szCs w:val="20"/>
        </w:rPr>
        <w:t xml:space="preserve"> </w:t>
      </w:r>
      <w:r w:rsidRPr="0038468E">
        <w:rPr>
          <w:rFonts w:ascii="Arial" w:hAnsi="Arial" w:cs="Arial"/>
          <w:sz w:val="20"/>
          <w:szCs w:val="20"/>
        </w:rPr>
        <w:t xml:space="preserve">uznatelných </w:t>
      </w:r>
      <w:r w:rsidRPr="0038468E">
        <w:rPr>
          <w:rFonts w:ascii="Arial" w:hAnsi="Arial" w:cs="Arial"/>
          <w:color w:val="000000"/>
          <w:sz w:val="20"/>
          <w:szCs w:val="20"/>
        </w:rPr>
        <w:t xml:space="preserve">výdajů se </w:t>
      </w:r>
      <w:r w:rsidRPr="0038468E">
        <w:rPr>
          <w:rFonts w:ascii="Arial" w:hAnsi="Arial" w:cs="Arial"/>
          <w:sz w:val="20"/>
          <w:szCs w:val="20"/>
        </w:rPr>
        <w:t>vlastní peněžní prostředky přepočítávají dle uvedeného procentního podílu.</w:t>
      </w:r>
    </w:p>
    <w:p w14:paraId="4652099B" w14:textId="77777777" w:rsidR="00C56721" w:rsidRDefault="00C56721" w:rsidP="0038468E">
      <w:pPr>
        <w:autoSpaceDE w:val="0"/>
        <w:autoSpaceDN w:val="0"/>
        <w:adjustRightInd w:val="0"/>
        <w:ind w:left="284" w:hanging="284"/>
        <w:jc w:val="both"/>
        <w:rPr>
          <w:rFonts w:ascii="Arial" w:hAnsi="Arial" w:cs="Arial"/>
          <w:color w:val="000000"/>
          <w:sz w:val="20"/>
          <w:szCs w:val="20"/>
        </w:rPr>
      </w:pPr>
    </w:p>
    <w:p w14:paraId="5447473D" w14:textId="5A0475BA" w:rsidR="00C56721" w:rsidRPr="0038468E" w:rsidRDefault="00C56721" w:rsidP="0038468E">
      <w:pPr>
        <w:pStyle w:val="Odstavecseseznamem"/>
        <w:numPr>
          <w:ilvl w:val="0"/>
          <w:numId w:val="5"/>
        </w:numPr>
        <w:ind w:left="284" w:hanging="284"/>
        <w:jc w:val="both"/>
        <w:rPr>
          <w:rFonts w:ascii="Arial" w:hAnsi="Arial" w:cs="Arial"/>
          <w:sz w:val="20"/>
          <w:szCs w:val="20"/>
        </w:rPr>
      </w:pPr>
      <w:r w:rsidRPr="0038468E">
        <w:rPr>
          <w:rFonts w:ascii="Arial" w:hAnsi="Arial" w:cs="Arial"/>
          <w:sz w:val="20"/>
          <w:szCs w:val="20"/>
        </w:rPr>
        <w:t xml:space="preserve">V případě, že v rámci </w:t>
      </w:r>
      <w:r w:rsidRPr="0038468E">
        <w:rPr>
          <w:rFonts w:ascii="Arial" w:hAnsi="Arial" w:cs="Arial"/>
          <w:b/>
          <w:sz w:val="20"/>
          <w:szCs w:val="20"/>
        </w:rPr>
        <w:t>akce/projektu/podporované činnosti</w:t>
      </w:r>
      <w:r w:rsidRPr="0038468E">
        <w:rPr>
          <w:rFonts w:ascii="Arial" w:hAnsi="Arial" w:cs="Arial"/>
          <w:sz w:val="20"/>
          <w:szCs w:val="20"/>
        </w:rPr>
        <w:t xml:space="preserve"> budou zadávány veřejné zakázky, </w:t>
      </w:r>
      <w:r w:rsidRPr="0038468E">
        <w:rPr>
          <w:rFonts w:ascii="Arial" w:hAnsi="Arial" w:cs="Arial"/>
          <w:sz w:val="20"/>
          <w:szCs w:val="20"/>
        </w:rPr>
        <w:br/>
        <w:t xml:space="preserve">je příjemce povinen postupovat podle zákona č. 134/2016 Sb., o zadávání veřejných zakázek, ve znění pozdějších předpisů. V případě, že se jedná o zakázky malého rozsahu, na které se tento zákon vztahuje pouze v obecných zásadách, je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zveřejněné na internetu. Záznam z výběrového řízení včetně cenových nabídek nebo průzkumů a korespondence musí být uloženy u dokumentace k podporované činnosti a spolu s ní archivovány. </w:t>
      </w:r>
    </w:p>
    <w:p w14:paraId="4D84D763" w14:textId="77777777" w:rsidR="00C56721" w:rsidRPr="00083A4E" w:rsidRDefault="00C56721" w:rsidP="0038468E">
      <w:pPr>
        <w:pStyle w:val="Odstavecseseznamem"/>
        <w:ind w:left="284" w:hanging="284"/>
        <w:rPr>
          <w:rFonts w:ascii="Arial" w:hAnsi="Arial" w:cs="Arial"/>
          <w:sz w:val="20"/>
          <w:szCs w:val="20"/>
        </w:rPr>
      </w:pPr>
    </w:p>
    <w:p w14:paraId="7C47BDD7" w14:textId="77777777" w:rsidR="00C56721" w:rsidRPr="00083A4E" w:rsidRDefault="00C56721" w:rsidP="0038468E">
      <w:pPr>
        <w:numPr>
          <w:ilvl w:val="0"/>
          <w:numId w:val="5"/>
        </w:numPr>
        <w:ind w:left="284" w:hanging="284"/>
        <w:jc w:val="both"/>
        <w:rPr>
          <w:rFonts w:ascii="Arial" w:hAnsi="Arial" w:cs="Arial"/>
          <w:sz w:val="20"/>
          <w:szCs w:val="20"/>
        </w:rPr>
      </w:pPr>
      <w:r w:rsidRPr="00083A4E">
        <w:rPr>
          <w:rFonts w:ascii="Arial" w:hAnsi="Arial" w:cs="Arial"/>
          <w:sz w:val="20"/>
          <w:szCs w:val="20"/>
        </w:rPr>
        <w:lastRenderedPageBreak/>
        <w:t>Ustanovení odst. 3 neplatí, má-li příjemce vlastní pravidla pro zadávání veřejných zakázek; v takovém případě postupuje podle nich. Na výzvu poskytovatele je příjemce povinen tato pravidla kraji předložit a</w:t>
      </w:r>
      <w:r>
        <w:rPr>
          <w:rFonts w:ascii="Arial" w:hAnsi="Arial" w:cs="Arial"/>
          <w:sz w:val="20"/>
          <w:szCs w:val="20"/>
        </w:rPr>
        <w:t> </w:t>
      </w:r>
      <w:r w:rsidRPr="00083A4E">
        <w:rPr>
          <w:rFonts w:ascii="Arial" w:hAnsi="Arial" w:cs="Arial"/>
          <w:sz w:val="20"/>
          <w:szCs w:val="20"/>
        </w:rPr>
        <w:t xml:space="preserve">doložit dodržení podmínek stanovených zákonem o veřejných zakázkách a jeho pravidly. </w:t>
      </w:r>
    </w:p>
    <w:p w14:paraId="674AC8E1" w14:textId="77777777" w:rsidR="00C56721" w:rsidRPr="00083A4E" w:rsidRDefault="00C56721" w:rsidP="00C56721">
      <w:pPr>
        <w:autoSpaceDE w:val="0"/>
        <w:autoSpaceDN w:val="0"/>
        <w:adjustRightInd w:val="0"/>
        <w:jc w:val="both"/>
        <w:rPr>
          <w:rFonts w:ascii="Arial" w:hAnsi="Arial" w:cs="Arial"/>
          <w:sz w:val="20"/>
          <w:szCs w:val="20"/>
        </w:rPr>
      </w:pPr>
    </w:p>
    <w:p w14:paraId="3B094F9B" w14:textId="77777777" w:rsidR="00C56721" w:rsidRPr="00083A4E" w:rsidRDefault="00C56721" w:rsidP="00C56721">
      <w:pPr>
        <w:autoSpaceDE w:val="0"/>
        <w:autoSpaceDN w:val="0"/>
        <w:adjustRightInd w:val="0"/>
        <w:jc w:val="center"/>
        <w:rPr>
          <w:rFonts w:ascii="Arial" w:hAnsi="Arial" w:cs="Arial"/>
          <w:b/>
          <w:sz w:val="20"/>
          <w:szCs w:val="20"/>
        </w:rPr>
      </w:pPr>
    </w:p>
    <w:p w14:paraId="6F3FCE6A"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VII.</w:t>
      </w:r>
    </w:p>
    <w:p w14:paraId="7DDEA1EE"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Vyúčtování a vypořádání dotace</w:t>
      </w:r>
    </w:p>
    <w:p w14:paraId="60F7172D" w14:textId="77777777" w:rsidR="00C56721" w:rsidRPr="00E32ED3" w:rsidRDefault="00C56721" w:rsidP="00C56721">
      <w:pPr>
        <w:autoSpaceDE w:val="0"/>
        <w:autoSpaceDN w:val="0"/>
        <w:adjustRightInd w:val="0"/>
        <w:jc w:val="both"/>
        <w:rPr>
          <w:rFonts w:ascii="Arial" w:hAnsi="Arial" w:cs="Arial"/>
          <w:sz w:val="20"/>
          <w:szCs w:val="20"/>
        </w:rPr>
      </w:pPr>
    </w:p>
    <w:p w14:paraId="76367B88" w14:textId="7825480B" w:rsidR="00242F3E" w:rsidRPr="0038468E" w:rsidRDefault="00C56721" w:rsidP="0038468E">
      <w:pPr>
        <w:pStyle w:val="Odstavecseseznamem"/>
        <w:numPr>
          <w:ilvl w:val="0"/>
          <w:numId w:val="16"/>
        </w:numPr>
        <w:tabs>
          <w:tab w:val="left" w:pos="284"/>
        </w:tabs>
        <w:autoSpaceDE w:val="0"/>
        <w:autoSpaceDN w:val="0"/>
        <w:adjustRightInd w:val="0"/>
        <w:spacing w:after="120"/>
        <w:ind w:left="284" w:hanging="284"/>
        <w:jc w:val="both"/>
        <w:rPr>
          <w:rFonts w:ascii="Arial" w:hAnsi="Arial" w:cs="Arial"/>
          <w:b/>
          <w:bCs/>
          <w:color w:val="000000"/>
          <w:sz w:val="20"/>
          <w:szCs w:val="20"/>
        </w:rPr>
      </w:pPr>
      <w:r w:rsidRPr="0038468E">
        <w:rPr>
          <w:rFonts w:ascii="Arial" w:hAnsi="Arial" w:cs="Arial"/>
          <w:spacing w:val="2"/>
          <w:sz w:val="20"/>
          <w:szCs w:val="20"/>
        </w:rPr>
        <w:t xml:space="preserve">Po ukončení realizace projektu </w:t>
      </w:r>
      <w:proofErr w:type="gramStart"/>
      <w:r w:rsidRPr="0038468E">
        <w:rPr>
          <w:rFonts w:ascii="Arial" w:hAnsi="Arial" w:cs="Arial"/>
          <w:spacing w:val="2"/>
          <w:sz w:val="20"/>
          <w:szCs w:val="20"/>
        </w:rPr>
        <w:t>předloží</w:t>
      </w:r>
      <w:proofErr w:type="gramEnd"/>
      <w:r w:rsidRPr="0038468E">
        <w:rPr>
          <w:rFonts w:ascii="Arial" w:hAnsi="Arial" w:cs="Arial"/>
          <w:spacing w:val="2"/>
          <w:sz w:val="20"/>
          <w:szCs w:val="20"/>
        </w:rPr>
        <w:t xml:space="preserve"> příjemce poskytovateli nejpozději do 14 dnů ode dne ukončení realizace projektu, nejpozději do</w:t>
      </w:r>
      <w:r w:rsidRPr="0038468E">
        <w:rPr>
          <w:rFonts w:ascii="Arial" w:hAnsi="Arial" w:cs="Arial"/>
          <w:color w:val="0000FF"/>
          <w:spacing w:val="2"/>
          <w:sz w:val="20"/>
          <w:szCs w:val="20"/>
        </w:rPr>
        <w:t xml:space="preserve"> … </w:t>
      </w:r>
      <w:r w:rsidRPr="0038468E">
        <w:rPr>
          <w:rFonts w:ascii="Arial" w:hAnsi="Arial" w:cs="Arial"/>
          <w:color w:val="548DD4"/>
          <w:spacing w:val="2"/>
          <w:sz w:val="20"/>
          <w:szCs w:val="20"/>
        </w:rPr>
        <w:t>(termín se odvozuje od způsobu poskytnutí dle čl. V.)</w:t>
      </w:r>
      <w:r w:rsidRPr="0038468E">
        <w:rPr>
          <w:rFonts w:ascii="Arial" w:hAnsi="Arial" w:cs="Arial"/>
          <w:spacing w:val="2"/>
          <w:sz w:val="20"/>
          <w:szCs w:val="20"/>
        </w:rPr>
        <w:t xml:space="preserve"> </w:t>
      </w:r>
      <w:r w:rsidRPr="0038468E">
        <w:rPr>
          <w:rFonts w:ascii="Arial" w:hAnsi="Arial" w:cs="Arial"/>
          <w:b/>
          <w:color w:val="000000"/>
          <w:sz w:val="20"/>
          <w:szCs w:val="20"/>
        </w:rPr>
        <w:t>vyúčtování</w:t>
      </w:r>
      <w:r w:rsidRPr="0038468E">
        <w:rPr>
          <w:rFonts w:ascii="Arial" w:hAnsi="Arial" w:cs="Arial"/>
          <w:color w:val="000000"/>
          <w:sz w:val="20"/>
          <w:szCs w:val="20"/>
        </w:rPr>
        <w:t xml:space="preserve"> (celkové/průběžné) realizace projektu formou soupisu účetních dokladů souvisejících s realizací projektu s uvedením výše částky a účelu plateb u jednotlivých dokladů </w:t>
      </w:r>
      <w:r w:rsidRPr="003D21BE">
        <w:rPr>
          <w:rFonts w:ascii="Arial" w:hAnsi="Arial" w:cs="Arial"/>
          <w:strike/>
          <w:color w:val="FF0000"/>
          <w:sz w:val="20"/>
          <w:szCs w:val="20"/>
        </w:rPr>
        <w:t>a doložením fotokopií těchto dokladů</w:t>
      </w:r>
      <w:r w:rsidRPr="0038468E">
        <w:rPr>
          <w:rFonts w:ascii="Arial" w:hAnsi="Arial" w:cs="Arial"/>
          <w:color w:val="000000"/>
          <w:sz w:val="20"/>
          <w:szCs w:val="20"/>
        </w:rPr>
        <w:t xml:space="preserve">. Zároveň na předepsaném formuláři a dle Pravidel pro žadatele k tomuto </w:t>
      </w:r>
      <w:r w:rsidRPr="0038468E">
        <w:rPr>
          <w:rFonts w:ascii="Arial" w:hAnsi="Arial" w:cs="Arial"/>
          <w:sz w:val="20"/>
          <w:szCs w:val="20"/>
        </w:rPr>
        <w:t>dotačnímu p</w:t>
      </w:r>
      <w:r w:rsidRPr="0038468E">
        <w:rPr>
          <w:rFonts w:ascii="Arial" w:hAnsi="Arial" w:cs="Arial"/>
          <w:color w:val="000000"/>
          <w:sz w:val="20"/>
          <w:szCs w:val="20"/>
        </w:rPr>
        <w:t>rogramu</w:t>
      </w:r>
      <w:r w:rsidRPr="0038468E">
        <w:rPr>
          <w:rFonts w:ascii="Arial" w:hAnsi="Arial" w:cs="Arial"/>
          <w:color w:val="000000"/>
          <w:spacing w:val="2"/>
          <w:sz w:val="20"/>
          <w:szCs w:val="20"/>
        </w:rPr>
        <w:t xml:space="preserve"> zašle Závěrečnou</w:t>
      </w:r>
      <w:r w:rsidRPr="0038468E">
        <w:rPr>
          <w:rFonts w:ascii="Arial" w:hAnsi="Arial" w:cs="Arial"/>
          <w:color w:val="000000"/>
          <w:sz w:val="20"/>
          <w:szCs w:val="20"/>
        </w:rPr>
        <w:t xml:space="preserve"> zprávu. </w:t>
      </w:r>
      <w:r w:rsidRPr="0038468E">
        <w:rPr>
          <w:rFonts w:ascii="Arial" w:hAnsi="Arial" w:cs="Arial"/>
          <w:b/>
          <w:bCs/>
          <w:color w:val="000000"/>
          <w:sz w:val="20"/>
          <w:szCs w:val="20"/>
        </w:rPr>
        <w:t>Vyúčtování bude provedeno prostřednictvím Portálu občana Jihočeského kraje.</w:t>
      </w:r>
    </w:p>
    <w:p w14:paraId="13CD4F35" w14:textId="4949C847" w:rsidR="00C56721" w:rsidRPr="0038468E" w:rsidRDefault="00C56721" w:rsidP="0038468E">
      <w:pPr>
        <w:pStyle w:val="Odstavecseseznamem"/>
        <w:numPr>
          <w:ilvl w:val="0"/>
          <w:numId w:val="16"/>
        </w:numPr>
        <w:tabs>
          <w:tab w:val="left" w:pos="284"/>
        </w:tabs>
        <w:autoSpaceDE w:val="0"/>
        <w:autoSpaceDN w:val="0"/>
        <w:adjustRightInd w:val="0"/>
        <w:spacing w:after="120"/>
        <w:ind w:left="284" w:hanging="284"/>
        <w:jc w:val="both"/>
        <w:rPr>
          <w:rFonts w:ascii="Arial" w:hAnsi="Arial" w:cs="Arial"/>
          <w:sz w:val="20"/>
          <w:szCs w:val="20"/>
        </w:rPr>
      </w:pPr>
      <w:r w:rsidRPr="0038468E">
        <w:rPr>
          <w:rFonts w:ascii="Arial" w:hAnsi="Arial" w:cs="Arial"/>
          <w:sz w:val="20"/>
          <w:szCs w:val="20"/>
        </w:rPr>
        <w:t>Pokud příjemce nevyčerpá všechny prostředky dotace na stanovený účel, je povinen vrátit poskytovateli nevyčerpanou částku nejpozději do 2 měsíců po uzavření vyúčtování dotace podle čl. VII. odst. 1 této smlouvy bezhotovostním převodem na účet poskytovatele, ze kterého byla dotace poskytnuta.</w:t>
      </w:r>
    </w:p>
    <w:p w14:paraId="46646883" w14:textId="77777777" w:rsidR="00C56721" w:rsidRPr="00242F3E" w:rsidRDefault="00C56721" w:rsidP="0038468E">
      <w:pPr>
        <w:autoSpaceDE w:val="0"/>
        <w:autoSpaceDN w:val="0"/>
        <w:adjustRightInd w:val="0"/>
        <w:spacing w:after="120"/>
        <w:ind w:left="284" w:hanging="284"/>
        <w:jc w:val="both"/>
        <w:rPr>
          <w:rFonts w:ascii="Arial" w:hAnsi="Arial" w:cs="Arial"/>
          <w:color w:val="000000"/>
          <w:sz w:val="20"/>
          <w:szCs w:val="20"/>
        </w:rPr>
      </w:pPr>
    </w:p>
    <w:p w14:paraId="150A55A4" w14:textId="77777777" w:rsidR="00C56721" w:rsidRPr="009113CD" w:rsidRDefault="00C56721" w:rsidP="00C56721">
      <w:pPr>
        <w:autoSpaceDE w:val="0"/>
        <w:autoSpaceDN w:val="0"/>
        <w:adjustRightInd w:val="0"/>
        <w:jc w:val="both"/>
        <w:rPr>
          <w:rFonts w:ascii="Arial" w:hAnsi="Arial" w:cs="Arial"/>
          <w:color w:val="000000"/>
          <w:sz w:val="20"/>
          <w:szCs w:val="20"/>
        </w:rPr>
      </w:pPr>
    </w:p>
    <w:p w14:paraId="48842535" w14:textId="77777777" w:rsidR="00C56721" w:rsidRPr="009113CD" w:rsidRDefault="00C56721" w:rsidP="00C56721">
      <w:pPr>
        <w:pStyle w:val="Zkladntext"/>
        <w:jc w:val="center"/>
        <w:rPr>
          <w:rFonts w:ascii="Arial" w:hAnsi="Arial" w:cs="Arial"/>
          <w:b/>
          <w:color w:val="000000"/>
          <w:sz w:val="20"/>
          <w:szCs w:val="20"/>
        </w:rPr>
      </w:pPr>
      <w:r w:rsidRPr="009113CD">
        <w:rPr>
          <w:rFonts w:ascii="Arial" w:hAnsi="Arial" w:cs="Arial"/>
          <w:b/>
          <w:color w:val="000000"/>
          <w:sz w:val="20"/>
          <w:szCs w:val="20"/>
        </w:rPr>
        <w:t>VIII.</w:t>
      </w:r>
    </w:p>
    <w:p w14:paraId="109437AD" w14:textId="77777777" w:rsidR="00C56721" w:rsidRPr="009113CD" w:rsidRDefault="00C56721" w:rsidP="00C56721">
      <w:pPr>
        <w:pStyle w:val="Zkladntext"/>
        <w:jc w:val="center"/>
        <w:rPr>
          <w:rFonts w:ascii="Arial" w:hAnsi="Arial" w:cs="Arial"/>
          <w:b/>
          <w:color w:val="000000"/>
          <w:sz w:val="20"/>
          <w:szCs w:val="20"/>
        </w:rPr>
      </w:pPr>
      <w:r w:rsidRPr="009113CD">
        <w:rPr>
          <w:rFonts w:ascii="Arial" w:hAnsi="Arial" w:cs="Arial"/>
          <w:b/>
          <w:color w:val="000000"/>
          <w:sz w:val="20"/>
          <w:szCs w:val="20"/>
        </w:rPr>
        <w:t>Povinnosti příjemce při přeměně, insolvenci a likvidaci právnické osoby</w:t>
      </w:r>
    </w:p>
    <w:p w14:paraId="21289E06" w14:textId="77777777" w:rsidR="00C56721" w:rsidRPr="009113CD" w:rsidRDefault="00C56721" w:rsidP="00C56721">
      <w:pPr>
        <w:pStyle w:val="Zkladntext"/>
        <w:jc w:val="center"/>
        <w:rPr>
          <w:b/>
          <w:color w:val="000000"/>
        </w:rPr>
      </w:pPr>
    </w:p>
    <w:p w14:paraId="2E430C2B"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 xml:space="preserve">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jeho poskytnutí. </w:t>
      </w:r>
    </w:p>
    <w:p w14:paraId="5D36AC1B" w14:textId="77777777" w:rsidR="00C56721" w:rsidRPr="009113CD" w:rsidRDefault="00C56721" w:rsidP="0038468E">
      <w:pPr>
        <w:pStyle w:val="Odstavecseseznamem"/>
        <w:tabs>
          <w:tab w:val="left" w:pos="284"/>
        </w:tabs>
        <w:ind w:left="284" w:hanging="284"/>
        <w:jc w:val="both"/>
        <w:rPr>
          <w:rFonts w:ascii="Arial" w:hAnsi="Arial" w:cs="Arial"/>
          <w:color w:val="000000"/>
          <w:sz w:val="20"/>
          <w:szCs w:val="20"/>
        </w:rPr>
      </w:pPr>
    </w:p>
    <w:p w14:paraId="15756386"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 xml:space="preserve">K žádosti o udělení souhlasu podle odstavce 1 musí příjemce prokázat příslušnými dokumenty, </w:t>
      </w:r>
      <w:r w:rsidRPr="0038468E">
        <w:rPr>
          <w:rFonts w:ascii="Arial" w:hAnsi="Arial" w:cs="Arial"/>
          <w:color w:val="000000"/>
          <w:sz w:val="20"/>
          <w:szCs w:val="20"/>
        </w:rPr>
        <w:br/>
        <w:t>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5377CBBE" w14:textId="77777777" w:rsidR="00C56721" w:rsidRPr="009113CD" w:rsidRDefault="00C56721" w:rsidP="0038468E">
      <w:pPr>
        <w:pStyle w:val="Odstavecseseznamem"/>
        <w:tabs>
          <w:tab w:val="left" w:pos="284"/>
        </w:tabs>
        <w:ind w:left="284" w:hanging="284"/>
        <w:jc w:val="both"/>
        <w:rPr>
          <w:rFonts w:ascii="Arial" w:hAnsi="Arial" w:cs="Arial"/>
          <w:color w:val="000000"/>
          <w:sz w:val="20"/>
          <w:szCs w:val="20"/>
        </w:rPr>
      </w:pPr>
    </w:p>
    <w:p w14:paraId="35D01D7A"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0C07A8EA" w14:textId="77777777" w:rsidR="00C56721" w:rsidRPr="009113CD" w:rsidRDefault="00C56721" w:rsidP="0038468E">
      <w:pPr>
        <w:pStyle w:val="Odstavecseseznamem"/>
        <w:tabs>
          <w:tab w:val="left" w:pos="284"/>
        </w:tabs>
        <w:ind w:left="284" w:hanging="284"/>
        <w:jc w:val="both"/>
        <w:rPr>
          <w:rFonts w:ascii="Arial" w:hAnsi="Arial" w:cs="Arial"/>
          <w:color w:val="000000"/>
          <w:sz w:val="20"/>
          <w:szCs w:val="20"/>
        </w:rPr>
      </w:pPr>
    </w:p>
    <w:p w14:paraId="1CE7D973"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058DCC59" w14:textId="77777777" w:rsidR="00C56721" w:rsidRPr="009113CD" w:rsidRDefault="00C56721" w:rsidP="0038468E">
      <w:pPr>
        <w:pStyle w:val="Odstavecseseznamem"/>
        <w:tabs>
          <w:tab w:val="left" w:pos="284"/>
        </w:tabs>
        <w:ind w:left="284" w:hanging="284"/>
        <w:rPr>
          <w:rFonts w:ascii="Arial" w:hAnsi="Arial" w:cs="Arial"/>
          <w:color w:val="000000"/>
          <w:sz w:val="20"/>
          <w:szCs w:val="20"/>
        </w:rPr>
      </w:pPr>
    </w:p>
    <w:p w14:paraId="2BE53552"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14:paraId="133B4D1B" w14:textId="77777777" w:rsidR="00C56721" w:rsidRPr="009113CD" w:rsidRDefault="00C56721" w:rsidP="0038468E">
      <w:pPr>
        <w:pStyle w:val="Odstavecseseznamem"/>
        <w:tabs>
          <w:tab w:val="left" w:pos="284"/>
        </w:tabs>
        <w:ind w:left="284" w:hanging="284"/>
        <w:rPr>
          <w:rFonts w:ascii="Arial" w:hAnsi="Arial" w:cs="Arial"/>
          <w:color w:val="000000"/>
          <w:sz w:val="20"/>
          <w:szCs w:val="20"/>
        </w:rPr>
      </w:pPr>
    </w:p>
    <w:p w14:paraId="6509AEC4" w14:textId="77777777" w:rsidR="00C56721" w:rsidRPr="0038468E" w:rsidRDefault="00C56721" w:rsidP="0038468E">
      <w:pPr>
        <w:pStyle w:val="Odstavecseseznamem"/>
        <w:numPr>
          <w:ilvl w:val="0"/>
          <w:numId w:val="17"/>
        </w:numPr>
        <w:tabs>
          <w:tab w:val="left" w:pos="284"/>
        </w:tabs>
        <w:ind w:left="284" w:hanging="284"/>
        <w:contextualSpacing/>
        <w:jc w:val="both"/>
        <w:rPr>
          <w:rFonts w:ascii="Arial" w:hAnsi="Arial" w:cs="Arial"/>
          <w:color w:val="000000"/>
          <w:sz w:val="20"/>
          <w:szCs w:val="20"/>
        </w:rPr>
      </w:pPr>
      <w:r w:rsidRPr="0038468E">
        <w:rPr>
          <w:rFonts w:ascii="Arial" w:hAnsi="Arial" w:cs="Arial"/>
          <w:color w:val="000000"/>
          <w:sz w:val="20"/>
          <w:szCs w:val="20"/>
        </w:rPr>
        <w:t xml:space="preserve">V případě, že příslušný soud rozhodl o úpadku příjemce nebo má být příjemce zrušen s likvidací, </w:t>
      </w:r>
      <w:r w:rsidRPr="0038468E">
        <w:rPr>
          <w:rFonts w:ascii="Arial" w:hAnsi="Arial" w:cs="Arial"/>
          <w:color w:val="000000"/>
          <w:sz w:val="20"/>
          <w:szCs w:val="20"/>
        </w:rPr>
        <w:b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w:t>
      </w:r>
      <w:r w:rsidRPr="0038468E">
        <w:rPr>
          <w:rFonts w:ascii="Arial" w:hAnsi="Arial" w:cs="Arial"/>
          <w:color w:val="000000"/>
          <w:sz w:val="20"/>
          <w:szCs w:val="20"/>
        </w:rPr>
        <w:lastRenderedPageBreak/>
        <w:t xml:space="preserve">správci či likvidátorovi příjemce, že tento přijal dotaci z rozpočtu poskytovatele a váže ho povinnost vyplacenou dotaci vrátit zpět do rozpočtu poskytovatele. </w:t>
      </w:r>
    </w:p>
    <w:p w14:paraId="3F828A9E" w14:textId="77777777" w:rsidR="00C56721" w:rsidRDefault="00C56721" w:rsidP="0038468E">
      <w:pPr>
        <w:pStyle w:val="Odstavecseseznamem"/>
        <w:ind w:left="284" w:hanging="284"/>
        <w:rPr>
          <w:rFonts w:ascii="Arial" w:hAnsi="Arial" w:cs="Arial"/>
          <w:color w:val="000000"/>
          <w:sz w:val="20"/>
          <w:szCs w:val="20"/>
        </w:rPr>
      </w:pPr>
    </w:p>
    <w:p w14:paraId="0E0C9B14" w14:textId="77777777" w:rsidR="00C56721" w:rsidRPr="009113CD" w:rsidRDefault="00C56721" w:rsidP="00C56721">
      <w:pPr>
        <w:autoSpaceDE w:val="0"/>
        <w:autoSpaceDN w:val="0"/>
        <w:adjustRightInd w:val="0"/>
        <w:jc w:val="center"/>
        <w:rPr>
          <w:rFonts w:ascii="Arial" w:hAnsi="Arial" w:cs="Arial"/>
          <w:b/>
          <w:color w:val="000000"/>
          <w:sz w:val="20"/>
          <w:szCs w:val="20"/>
        </w:rPr>
      </w:pPr>
      <w:r w:rsidRPr="009113CD">
        <w:rPr>
          <w:rFonts w:ascii="Arial" w:hAnsi="Arial" w:cs="Arial"/>
          <w:b/>
          <w:color w:val="000000"/>
          <w:sz w:val="20"/>
          <w:szCs w:val="20"/>
        </w:rPr>
        <w:t>IX.</w:t>
      </w:r>
    </w:p>
    <w:p w14:paraId="14A61347" w14:textId="77777777" w:rsidR="00C56721" w:rsidRPr="009113CD" w:rsidRDefault="00C56721" w:rsidP="00C56721">
      <w:pPr>
        <w:tabs>
          <w:tab w:val="left" w:pos="-15"/>
        </w:tabs>
        <w:autoSpaceDE w:val="0"/>
        <w:ind w:left="30" w:hanging="45"/>
        <w:jc w:val="center"/>
        <w:rPr>
          <w:rFonts w:ascii="Arial" w:hAnsi="Arial" w:cs="Arial"/>
          <w:b/>
          <w:bCs/>
          <w:color w:val="000000"/>
          <w:spacing w:val="-3"/>
          <w:sz w:val="20"/>
          <w:szCs w:val="20"/>
        </w:rPr>
      </w:pPr>
      <w:r w:rsidRPr="009113CD">
        <w:rPr>
          <w:rFonts w:ascii="Arial" w:hAnsi="Arial" w:cs="Arial"/>
          <w:b/>
          <w:color w:val="000000"/>
          <w:spacing w:val="-3"/>
          <w:sz w:val="20"/>
          <w:szCs w:val="20"/>
        </w:rPr>
        <w:t xml:space="preserve">Výpověď smlouvy, snížení dotace </w:t>
      </w:r>
      <w:r>
        <w:rPr>
          <w:rFonts w:ascii="Arial" w:hAnsi="Arial" w:cs="Arial"/>
          <w:b/>
          <w:color w:val="000000"/>
          <w:spacing w:val="-3"/>
          <w:sz w:val="20"/>
          <w:szCs w:val="20"/>
        </w:rPr>
        <w:t xml:space="preserve">a </w:t>
      </w:r>
      <w:r w:rsidRPr="009113CD">
        <w:rPr>
          <w:rFonts w:ascii="Arial" w:hAnsi="Arial" w:cs="Arial"/>
          <w:b/>
          <w:color w:val="000000"/>
          <w:spacing w:val="-3"/>
          <w:sz w:val="20"/>
          <w:szCs w:val="20"/>
        </w:rPr>
        <w:t xml:space="preserve">porušení rozpočtové kázně </w:t>
      </w:r>
    </w:p>
    <w:p w14:paraId="423E496F" w14:textId="77777777" w:rsidR="00C56721" w:rsidRPr="009113CD" w:rsidRDefault="00C56721" w:rsidP="00C56721">
      <w:pPr>
        <w:autoSpaceDE w:val="0"/>
        <w:autoSpaceDN w:val="0"/>
        <w:adjustRightInd w:val="0"/>
        <w:jc w:val="both"/>
        <w:rPr>
          <w:rFonts w:ascii="Arial" w:hAnsi="Arial" w:cs="Arial"/>
          <w:color w:val="000000"/>
          <w:sz w:val="20"/>
          <w:szCs w:val="20"/>
        </w:rPr>
      </w:pPr>
    </w:p>
    <w:p w14:paraId="6A93FB77" w14:textId="77777777" w:rsidR="00C56721" w:rsidRPr="009113CD" w:rsidRDefault="00C56721" w:rsidP="0038468E">
      <w:pPr>
        <w:numPr>
          <w:ilvl w:val="0"/>
          <w:numId w:val="2"/>
        </w:numPr>
        <w:tabs>
          <w:tab w:val="left" w:pos="284"/>
        </w:tabs>
        <w:autoSpaceDE w:val="0"/>
        <w:autoSpaceDN w:val="0"/>
        <w:adjustRightInd w:val="0"/>
        <w:ind w:left="284" w:hanging="284"/>
        <w:jc w:val="both"/>
        <w:rPr>
          <w:rFonts w:ascii="Arial" w:hAnsi="Arial" w:cs="Arial"/>
          <w:color w:val="000000"/>
          <w:sz w:val="20"/>
          <w:szCs w:val="20"/>
        </w:rPr>
      </w:pPr>
      <w:r w:rsidRPr="009113CD">
        <w:rPr>
          <w:rFonts w:ascii="Arial" w:hAnsi="Arial" w:cs="Arial"/>
          <w:color w:val="000000"/>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w:t>
      </w:r>
      <w:r>
        <w:rPr>
          <w:rFonts w:ascii="Arial" w:hAnsi="Arial" w:cs="Arial"/>
          <w:color w:val="000000"/>
          <w:sz w:val="20"/>
          <w:szCs w:val="20"/>
        </w:rPr>
        <w:t xml:space="preserve"> </w:t>
      </w:r>
      <w:r w:rsidRPr="009113CD">
        <w:rPr>
          <w:rFonts w:ascii="Arial" w:hAnsi="Arial" w:cs="Arial"/>
          <w:color w:val="000000"/>
          <w:sz w:val="20"/>
          <w:szCs w:val="20"/>
        </w:rPr>
        <w:t>že údaje, které mu sdělil příjemce, a které měly vliv na rozhodnutí o poskytnutí dotace, jsou nepravdivé nebo příjemce nedodržel procentuální podíl vlastních finančních prostředků.</w:t>
      </w:r>
    </w:p>
    <w:p w14:paraId="4A2303C2" w14:textId="77777777" w:rsidR="00C56721" w:rsidRPr="009113CD" w:rsidRDefault="00C56721" w:rsidP="0038468E">
      <w:pPr>
        <w:widowControl w:val="0"/>
        <w:numPr>
          <w:ilvl w:val="0"/>
          <w:numId w:val="2"/>
        </w:numPr>
        <w:tabs>
          <w:tab w:val="left" w:pos="284"/>
        </w:tabs>
        <w:autoSpaceDE w:val="0"/>
        <w:spacing w:before="200"/>
        <w:ind w:left="284" w:hanging="284"/>
        <w:jc w:val="both"/>
        <w:rPr>
          <w:rFonts w:ascii="Arial" w:hAnsi="Arial" w:cs="Arial"/>
          <w:color w:val="000000"/>
          <w:spacing w:val="-3"/>
          <w:sz w:val="20"/>
          <w:szCs w:val="20"/>
        </w:rPr>
      </w:pPr>
      <w:r w:rsidRPr="009113CD">
        <w:rPr>
          <w:rFonts w:ascii="Arial" w:hAnsi="Arial" w:cs="Arial"/>
          <w:color w:val="000000"/>
          <w:spacing w:val="-3"/>
          <w:sz w:val="20"/>
          <w:szCs w:val="20"/>
        </w:rPr>
        <w:t>Výpovědní lhůta je 10 dní a začíná běžet dnem doručení písemné výpovědi příjemci.</w:t>
      </w:r>
    </w:p>
    <w:p w14:paraId="3C540929" w14:textId="77777777" w:rsidR="00C56721" w:rsidRPr="009113CD" w:rsidRDefault="00C56721" w:rsidP="0038468E">
      <w:pPr>
        <w:widowControl w:val="0"/>
        <w:numPr>
          <w:ilvl w:val="0"/>
          <w:numId w:val="2"/>
        </w:numPr>
        <w:tabs>
          <w:tab w:val="left" w:pos="284"/>
        </w:tabs>
        <w:autoSpaceDE w:val="0"/>
        <w:spacing w:before="200"/>
        <w:ind w:left="284" w:hanging="284"/>
        <w:jc w:val="both"/>
        <w:rPr>
          <w:rFonts w:ascii="Arial" w:hAnsi="Arial" w:cs="Arial"/>
          <w:color w:val="000000"/>
          <w:spacing w:val="-3"/>
          <w:sz w:val="20"/>
          <w:szCs w:val="20"/>
        </w:rPr>
      </w:pPr>
      <w:r w:rsidRPr="009113CD">
        <w:rPr>
          <w:rFonts w:ascii="Arial" w:hAnsi="Arial" w:cs="Arial"/>
          <w:color w:val="000000"/>
          <w:spacing w:val="-3"/>
          <w:sz w:val="20"/>
          <w:szCs w:val="20"/>
        </w:rPr>
        <w:t xml:space="preserve">V písemné výpovědi poskytovatel uvede zjištěné skutečnosti, které jej prokazatelně vedly k výpovědi smlouvy, a vyzve příjemce k vrácení celé dotace nebo její části, pokud již byly poskytnuty. Příjemce </w:t>
      </w:r>
      <w:r w:rsidRPr="009113CD">
        <w:rPr>
          <w:rFonts w:ascii="Arial" w:hAnsi="Arial" w:cs="Arial"/>
          <w:color w:val="000000"/>
          <w:spacing w:val="-3"/>
          <w:sz w:val="20"/>
          <w:szCs w:val="20"/>
        </w:rPr>
        <w:br/>
        <w:t>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7EF04202" w14:textId="77777777" w:rsidR="00C56721" w:rsidRDefault="00C56721" w:rsidP="0038468E">
      <w:pPr>
        <w:autoSpaceDE w:val="0"/>
        <w:autoSpaceDN w:val="0"/>
        <w:adjustRightInd w:val="0"/>
        <w:ind w:left="284" w:hanging="284"/>
        <w:jc w:val="both"/>
        <w:rPr>
          <w:rFonts w:ascii="Arial" w:hAnsi="Arial" w:cs="Arial"/>
          <w:color w:val="000000"/>
          <w:sz w:val="20"/>
          <w:szCs w:val="20"/>
        </w:rPr>
      </w:pPr>
    </w:p>
    <w:p w14:paraId="622137F1" w14:textId="77777777" w:rsidR="00C56721" w:rsidRPr="00083A4E" w:rsidRDefault="00C56721" w:rsidP="0038468E">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083A4E">
        <w:rPr>
          <w:rFonts w:ascii="Arial" w:hAnsi="Arial" w:cs="Arial"/>
          <w:sz w:val="20"/>
          <w:szCs w:val="20"/>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14:paraId="2F6C0413" w14:textId="77777777" w:rsidR="00C56721" w:rsidRPr="00083A4E" w:rsidRDefault="00C56721" w:rsidP="0038468E">
      <w:pPr>
        <w:pStyle w:val="Odstavecseseznamem"/>
        <w:ind w:left="284" w:hanging="284"/>
        <w:rPr>
          <w:rFonts w:ascii="Arial" w:hAnsi="Arial" w:cs="Arial"/>
          <w:sz w:val="20"/>
          <w:szCs w:val="20"/>
        </w:rPr>
      </w:pPr>
    </w:p>
    <w:p w14:paraId="5DE5197A" w14:textId="77777777" w:rsidR="00C56721" w:rsidRPr="00083A4E" w:rsidRDefault="00C56721" w:rsidP="0038468E">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083A4E">
        <w:rPr>
          <w:rFonts w:ascii="Arial" w:hAnsi="Arial" w:cs="Arial"/>
          <w:sz w:val="20"/>
          <w:szCs w:val="20"/>
        </w:rPr>
        <w:t xml:space="preserve">Nižší odvod za pochybení při čerpání dotace a nesplnění podmínek veřejnoprávní smlouvy je stanoven v těchto případech: </w:t>
      </w:r>
    </w:p>
    <w:p w14:paraId="390F4F96" w14:textId="77777777" w:rsidR="00C56721" w:rsidRPr="00083A4E" w:rsidRDefault="00C56721" w:rsidP="00C56721">
      <w:pPr>
        <w:pStyle w:val="Odstavecseseznamem"/>
        <w:ind w:left="284" w:hanging="284"/>
        <w:rPr>
          <w:rFonts w:ascii="Arial" w:hAnsi="Arial" w:cs="Arial"/>
          <w:sz w:val="20"/>
          <w:szCs w:val="20"/>
        </w:rPr>
      </w:pPr>
    </w:p>
    <w:p w14:paraId="1B6D0769" w14:textId="77777777" w:rsidR="00C56721" w:rsidRPr="00EF48DD" w:rsidRDefault="00C56721" w:rsidP="0038468E">
      <w:pPr>
        <w:pStyle w:val="Odstavecseseznamem"/>
        <w:numPr>
          <w:ilvl w:val="0"/>
          <w:numId w:val="18"/>
        </w:numPr>
        <w:jc w:val="both"/>
        <w:rPr>
          <w:rFonts w:ascii="Arial" w:hAnsi="Arial" w:cs="Arial"/>
          <w:sz w:val="20"/>
          <w:szCs w:val="20"/>
        </w:rPr>
      </w:pPr>
      <w:r w:rsidRPr="00083A4E">
        <w:rPr>
          <w:rFonts w:ascii="Arial" w:hAnsi="Arial" w:cs="Arial"/>
          <w:sz w:val="20"/>
          <w:szCs w:val="20"/>
        </w:rPr>
        <w:t xml:space="preserve">Za </w:t>
      </w:r>
      <w:r w:rsidRPr="00EF48DD">
        <w:rPr>
          <w:rFonts w:ascii="Arial" w:hAnsi="Arial" w:cs="Arial"/>
          <w:sz w:val="20"/>
          <w:szCs w:val="20"/>
        </w:rPr>
        <w:t>nedodržení termínů jednotlivých administrativních úkonů příjemce, jejichž povaha umožňuje nápravu v náhradní lhůtě až do výše 5% dotace,</w:t>
      </w:r>
    </w:p>
    <w:p w14:paraId="40C1F96C" w14:textId="77777777" w:rsidR="00C56721" w:rsidRPr="00EF48DD"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za nedodržení povinné publicity až do výše 5% dotace.</w:t>
      </w:r>
    </w:p>
    <w:p w14:paraId="6C8A7980" w14:textId="77777777" w:rsidR="00C56721" w:rsidRPr="00EF48DD"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za nedoložení všech požadovaných podkladů k vyúčtování až do výše 5% dotace,</w:t>
      </w:r>
    </w:p>
    <w:p w14:paraId="17641877" w14:textId="77777777" w:rsidR="00C56721" w:rsidRPr="00EF48DD"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 xml:space="preserve">za nedodržení termínu odevzdání vyúčtování a závěrečné zprávy až do výše </w:t>
      </w:r>
      <w:proofErr w:type="gramStart"/>
      <w:r w:rsidRPr="00EF48DD">
        <w:rPr>
          <w:rFonts w:ascii="Arial" w:hAnsi="Arial" w:cs="Arial"/>
          <w:sz w:val="20"/>
          <w:szCs w:val="20"/>
        </w:rPr>
        <w:t>5%</w:t>
      </w:r>
      <w:proofErr w:type="gramEnd"/>
      <w:r w:rsidRPr="00EF48DD">
        <w:rPr>
          <w:rFonts w:ascii="Arial" w:hAnsi="Arial" w:cs="Arial"/>
          <w:sz w:val="20"/>
          <w:szCs w:val="20"/>
        </w:rPr>
        <w:t xml:space="preserve"> z dotace; toto neplatí, pokud příjemce prokáže, že k nedodržení termínu došlo z reálných a objektivních důvodů, </w:t>
      </w:r>
    </w:p>
    <w:p w14:paraId="760B5589" w14:textId="77777777" w:rsidR="00C56721" w:rsidRPr="00EF48DD"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za nedodržení případně nastavených kritérií poskytnuté dotace – poměrná část celkové podpory k naplněným kritériím,</w:t>
      </w:r>
    </w:p>
    <w:p w14:paraId="2BDD4D7A" w14:textId="77777777" w:rsidR="00C56721" w:rsidRPr="00EF48DD"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za porušení povinností dle čl. XI smlouvy až do výše 100% dotace,</w:t>
      </w:r>
    </w:p>
    <w:p w14:paraId="5500FF81" w14:textId="2E95366B" w:rsidR="00C56721" w:rsidRPr="0038468E" w:rsidRDefault="00C56721" w:rsidP="0038468E">
      <w:pPr>
        <w:pStyle w:val="Odstavecseseznamem"/>
        <w:numPr>
          <w:ilvl w:val="0"/>
          <w:numId w:val="18"/>
        </w:numPr>
        <w:jc w:val="both"/>
        <w:rPr>
          <w:rFonts w:ascii="Arial" w:hAnsi="Arial" w:cs="Arial"/>
          <w:sz w:val="20"/>
          <w:szCs w:val="20"/>
        </w:rPr>
      </w:pPr>
      <w:r w:rsidRPr="00EF48DD">
        <w:rPr>
          <w:rFonts w:ascii="Arial" w:hAnsi="Arial" w:cs="Arial"/>
          <w:sz w:val="20"/>
          <w:szCs w:val="20"/>
        </w:rPr>
        <w:t>za porušení zákona o veřejných zakázkách:</w:t>
      </w:r>
    </w:p>
    <w:p w14:paraId="2256D60D" w14:textId="77777777" w:rsidR="00C56721" w:rsidRPr="00EF48DD" w:rsidRDefault="00C56721" w:rsidP="0038468E">
      <w:pPr>
        <w:pStyle w:val="Odstavecseseznamem"/>
        <w:numPr>
          <w:ilvl w:val="0"/>
          <w:numId w:val="18"/>
        </w:numPr>
        <w:contextualSpacing/>
        <w:jc w:val="both"/>
        <w:rPr>
          <w:rFonts w:ascii="Arial" w:hAnsi="Arial" w:cs="Arial"/>
          <w:sz w:val="20"/>
          <w:szCs w:val="20"/>
        </w:rPr>
      </w:pPr>
      <w:r w:rsidRPr="00EF48DD">
        <w:rPr>
          <w:rFonts w:ascii="Arial" w:hAnsi="Arial" w:cs="Arial"/>
          <w:sz w:val="20"/>
          <w:szCs w:val="20"/>
        </w:rPr>
        <w:t xml:space="preserve">neprovedení výběrového řízení </w:t>
      </w:r>
      <w:proofErr w:type="gramStart"/>
      <w:r w:rsidRPr="00EF48DD">
        <w:rPr>
          <w:rFonts w:ascii="Arial" w:hAnsi="Arial" w:cs="Arial"/>
          <w:sz w:val="20"/>
          <w:szCs w:val="20"/>
        </w:rPr>
        <w:t>100%</w:t>
      </w:r>
      <w:proofErr w:type="gramEnd"/>
      <w:r w:rsidRPr="00EF48DD">
        <w:rPr>
          <w:rFonts w:ascii="Arial" w:hAnsi="Arial" w:cs="Arial"/>
          <w:sz w:val="20"/>
          <w:szCs w:val="20"/>
        </w:rPr>
        <w:t xml:space="preserve"> výdajů této zakázky</w:t>
      </w:r>
    </w:p>
    <w:p w14:paraId="785E708F" w14:textId="77777777" w:rsidR="00C56721" w:rsidRPr="00083A4E" w:rsidRDefault="00C56721" w:rsidP="0038468E">
      <w:pPr>
        <w:pStyle w:val="Odstavecseseznamem"/>
        <w:numPr>
          <w:ilvl w:val="0"/>
          <w:numId w:val="18"/>
        </w:numPr>
        <w:contextualSpacing/>
        <w:jc w:val="both"/>
        <w:rPr>
          <w:rFonts w:ascii="Arial" w:hAnsi="Arial" w:cs="Arial"/>
          <w:sz w:val="20"/>
          <w:szCs w:val="20"/>
        </w:rPr>
      </w:pPr>
      <w:r w:rsidRPr="00083A4E">
        <w:rPr>
          <w:rFonts w:ascii="Arial" w:hAnsi="Arial" w:cs="Arial"/>
          <w:sz w:val="20"/>
          <w:szCs w:val="20"/>
        </w:rPr>
        <w:t xml:space="preserve">diskriminace při výběrovém řízení </w:t>
      </w:r>
      <w:proofErr w:type="gramStart"/>
      <w:r w:rsidRPr="00083A4E">
        <w:rPr>
          <w:rFonts w:ascii="Arial" w:hAnsi="Arial" w:cs="Arial"/>
          <w:sz w:val="20"/>
          <w:szCs w:val="20"/>
        </w:rPr>
        <w:t>10 - 25</w:t>
      </w:r>
      <w:proofErr w:type="gramEnd"/>
      <w:r w:rsidRPr="00083A4E">
        <w:rPr>
          <w:rFonts w:ascii="Arial" w:hAnsi="Arial" w:cs="Arial"/>
          <w:sz w:val="20"/>
          <w:szCs w:val="20"/>
        </w:rPr>
        <w:t xml:space="preserve">% výdajů této zakázky </w:t>
      </w:r>
    </w:p>
    <w:p w14:paraId="5A1114DC" w14:textId="77777777" w:rsidR="00C56721" w:rsidRPr="00083A4E" w:rsidRDefault="00C56721" w:rsidP="0038468E">
      <w:pPr>
        <w:pStyle w:val="Odstavecseseznamem"/>
        <w:numPr>
          <w:ilvl w:val="0"/>
          <w:numId w:val="18"/>
        </w:numPr>
        <w:contextualSpacing/>
        <w:jc w:val="both"/>
        <w:rPr>
          <w:rFonts w:ascii="Arial" w:hAnsi="Arial" w:cs="Arial"/>
          <w:sz w:val="20"/>
          <w:szCs w:val="20"/>
        </w:rPr>
      </w:pPr>
      <w:r w:rsidRPr="00083A4E">
        <w:rPr>
          <w:rFonts w:ascii="Arial" w:hAnsi="Arial" w:cs="Arial"/>
          <w:sz w:val="20"/>
          <w:szCs w:val="20"/>
        </w:rPr>
        <w:t xml:space="preserve">dělení předmětu zakázky </w:t>
      </w:r>
      <w:proofErr w:type="gramStart"/>
      <w:r w:rsidRPr="00083A4E">
        <w:rPr>
          <w:rFonts w:ascii="Arial" w:hAnsi="Arial" w:cs="Arial"/>
          <w:sz w:val="20"/>
          <w:szCs w:val="20"/>
        </w:rPr>
        <w:t>10 - 25</w:t>
      </w:r>
      <w:proofErr w:type="gramEnd"/>
      <w:r w:rsidRPr="00083A4E">
        <w:rPr>
          <w:rFonts w:ascii="Arial" w:hAnsi="Arial" w:cs="Arial"/>
          <w:sz w:val="20"/>
          <w:szCs w:val="20"/>
        </w:rPr>
        <w:t>% výdajů této zakázky</w:t>
      </w:r>
    </w:p>
    <w:p w14:paraId="5C5A1FF3" w14:textId="77777777" w:rsidR="00C56721" w:rsidRPr="00083A4E" w:rsidRDefault="00C56721" w:rsidP="0038468E">
      <w:pPr>
        <w:pStyle w:val="Odstavecseseznamem"/>
        <w:numPr>
          <w:ilvl w:val="0"/>
          <w:numId w:val="18"/>
        </w:numPr>
        <w:contextualSpacing/>
        <w:jc w:val="both"/>
        <w:rPr>
          <w:rFonts w:ascii="Arial" w:hAnsi="Arial" w:cs="Arial"/>
          <w:sz w:val="20"/>
          <w:szCs w:val="20"/>
        </w:rPr>
      </w:pPr>
      <w:r w:rsidRPr="00083A4E">
        <w:rPr>
          <w:rFonts w:ascii="Arial" w:hAnsi="Arial" w:cs="Arial"/>
          <w:sz w:val="20"/>
          <w:szCs w:val="20"/>
        </w:rPr>
        <w:t>nezveřejnění veřejné zakázky zákonem stanoveným způsobem 5% výdajů této zakázky (např. nezveřejnění smlouvy na veřejnou zakázku malého rozsahu, jejíž cena přesáhne 500 </w:t>
      </w:r>
      <w:proofErr w:type="gramStart"/>
      <w:r w:rsidRPr="00083A4E">
        <w:rPr>
          <w:rFonts w:ascii="Arial" w:hAnsi="Arial" w:cs="Arial"/>
          <w:sz w:val="20"/>
          <w:szCs w:val="20"/>
        </w:rPr>
        <w:t>000  Kč</w:t>
      </w:r>
      <w:proofErr w:type="gramEnd"/>
      <w:r w:rsidRPr="00083A4E">
        <w:rPr>
          <w:rFonts w:ascii="Arial" w:hAnsi="Arial" w:cs="Arial"/>
          <w:sz w:val="20"/>
          <w:szCs w:val="20"/>
        </w:rPr>
        <w:t xml:space="preserve"> bez DPH atd.)</w:t>
      </w:r>
    </w:p>
    <w:p w14:paraId="7B85DB1B" w14:textId="2D556C8E" w:rsidR="00C56721" w:rsidRPr="0038468E" w:rsidRDefault="00C56721" w:rsidP="0038468E">
      <w:pPr>
        <w:pStyle w:val="Odstavecseseznamem"/>
        <w:numPr>
          <w:ilvl w:val="0"/>
          <w:numId w:val="18"/>
        </w:numPr>
        <w:contextualSpacing/>
        <w:jc w:val="both"/>
        <w:rPr>
          <w:rFonts w:ascii="Arial" w:hAnsi="Arial" w:cs="Arial"/>
          <w:sz w:val="20"/>
          <w:szCs w:val="20"/>
        </w:rPr>
      </w:pPr>
      <w:r w:rsidRPr="00083A4E">
        <w:rPr>
          <w:rFonts w:ascii="Arial" w:hAnsi="Arial" w:cs="Arial"/>
          <w:sz w:val="20"/>
          <w:szCs w:val="20"/>
        </w:rPr>
        <w:t xml:space="preserve">méně závažná porušení při zadávání veřejných zakázek až do výše </w:t>
      </w:r>
      <w:proofErr w:type="gramStart"/>
      <w:r w:rsidRPr="00083A4E">
        <w:rPr>
          <w:rFonts w:ascii="Arial" w:hAnsi="Arial" w:cs="Arial"/>
          <w:sz w:val="20"/>
          <w:szCs w:val="20"/>
        </w:rPr>
        <w:t>5%</w:t>
      </w:r>
      <w:proofErr w:type="gramEnd"/>
      <w:r w:rsidRPr="00083A4E">
        <w:rPr>
          <w:rFonts w:ascii="Arial" w:hAnsi="Arial" w:cs="Arial"/>
          <w:sz w:val="20"/>
          <w:szCs w:val="20"/>
        </w:rPr>
        <w:t xml:space="preserve"> výdajů této zakázky (např. nedodržení zákonem stanovených lhůt atd.)</w:t>
      </w:r>
    </w:p>
    <w:p w14:paraId="59339BFC" w14:textId="77777777" w:rsidR="00C56721" w:rsidRPr="00083A4E" w:rsidRDefault="00C56721" w:rsidP="0038468E">
      <w:pPr>
        <w:numPr>
          <w:ilvl w:val="0"/>
          <w:numId w:val="18"/>
        </w:numPr>
        <w:jc w:val="both"/>
        <w:rPr>
          <w:rFonts w:ascii="Arial" w:hAnsi="Arial" w:cs="Arial"/>
          <w:sz w:val="20"/>
          <w:szCs w:val="20"/>
        </w:rPr>
      </w:pPr>
      <w:r w:rsidRPr="00083A4E">
        <w:rPr>
          <w:rFonts w:ascii="Arial" w:hAnsi="Arial" w:cs="Arial"/>
          <w:sz w:val="20"/>
          <w:szCs w:val="20"/>
        </w:rPr>
        <w:t xml:space="preserve">za porušení povinnosti uvedené v čl. VI odst. 3 a 4 smlouvy </w:t>
      </w:r>
      <w:proofErr w:type="gramStart"/>
      <w:r w:rsidRPr="00083A4E">
        <w:rPr>
          <w:rFonts w:ascii="Arial" w:hAnsi="Arial" w:cs="Arial"/>
          <w:sz w:val="20"/>
          <w:szCs w:val="20"/>
        </w:rPr>
        <w:t>100%</w:t>
      </w:r>
      <w:proofErr w:type="gramEnd"/>
      <w:r w:rsidRPr="00083A4E">
        <w:rPr>
          <w:rFonts w:ascii="Arial" w:hAnsi="Arial" w:cs="Arial"/>
          <w:sz w:val="20"/>
          <w:szCs w:val="20"/>
        </w:rPr>
        <w:t xml:space="preserve"> výdajů zakázky.</w:t>
      </w:r>
    </w:p>
    <w:p w14:paraId="2BF3F215" w14:textId="77777777" w:rsidR="00C56721" w:rsidRPr="00083A4E" w:rsidRDefault="00C56721" w:rsidP="00C56721">
      <w:pPr>
        <w:pStyle w:val="Zkladntext"/>
        <w:ind w:left="426"/>
        <w:rPr>
          <w:rFonts w:ascii="Arial" w:hAnsi="Arial" w:cs="Arial"/>
          <w:sz w:val="20"/>
          <w:szCs w:val="20"/>
        </w:rPr>
      </w:pPr>
    </w:p>
    <w:p w14:paraId="489AD9CF" w14:textId="77777777" w:rsidR="00C56721" w:rsidRPr="0038468E" w:rsidRDefault="00C56721" w:rsidP="0038468E">
      <w:pPr>
        <w:pStyle w:val="Odstavecseseznamem"/>
        <w:numPr>
          <w:ilvl w:val="0"/>
          <w:numId w:val="2"/>
        </w:numPr>
        <w:ind w:left="284" w:hanging="284"/>
        <w:jc w:val="both"/>
        <w:rPr>
          <w:rFonts w:ascii="Arial" w:hAnsi="Arial" w:cs="Arial"/>
          <w:sz w:val="20"/>
          <w:szCs w:val="20"/>
        </w:rPr>
      </w:pPr>
      <w:r w:rsidRPr="0038468E">
        <w:rPr>
          <w:rFonts w:ascii="Arial" w:hAnsi="Arial" w:cs="Arial"/>
          <w:sz w:val="20"/>
          <w:szCs w:val="20"/>
        </w:rPr>
        <w:t xml:space="preserve">Jednotlivá porušení zákona o veřejných zakázkách se nesčítají, ale krácení uznatelných výdajů </w:t>
      </w:r>
      <w:r w:rsidRPr="0038468E">
        <w:rPr>
          <w:rFonts w:ascii="Arial" w:hAnsi="Arial" w:cs="Arial"/>
          <w:sz w:val="20"/>
          <w:szCs w:val="20"/>
        </w:rPr>
        <w:br/>
        <w:t>se posuzuje podle nejzávažnějšího pochybení ve stejné zakázce.</w:t>
      </w:r>
    </w:p>
    <w:p w14:paraId="77A2AD4B" w14:textId="77777777" w:rsidR="00C56721" w:rsidRPr="00083A4E" w:rsidRDefault="00C56721" w:rsidP="0038468E">
      <w:pPr>
        <w:pStyle w:val="Zkladntext"/>
        <w:keepLines w:val="0"/>
        <w:tabs>
          <w:tab w:val="left" w:pos="284"/>
        </w:tabs>
        <w:autoSpaceDE/>
        <w:autoSpaceDN/>
        <w:adjustRightInd/>
        <w:ind w:left="284" w:hanging="284"/>
        <w:jc w:val="both"/>
        <w:rPr>
          <w:rFonts w:ascii="Arial" w:hAnsi="Arial" w:cs="Arial"/>
          <w:sz w:val="20"/>
          <w:szCs w:val="20"/>
        </w:rPr>
      </w:pPr>
    </w:p>
    <w:p w14:paraId="36DF00F2" w14:textId="77777777" w:rsidR="00C56721" w:rsidRPr="00083A4E" w:rsidRDefault="00C56721" w:rsidP="0038468E">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083A4E">
        <w:rPr>
          <w:rFonts w:ascii="Arial" w:hAnsi="Arial" w:cs="Arial"/>
          <w:sz w:val="20"/>
          <w:szCs w:val="20"/>
        </w:rPr>
        <w:t xml:space="preserve">V případě, kdy není možné postupovat podle odst. 4 a 5 tohoto ustanovení, může vyzvat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(např. nedodání nebo nezdokumentování dosažení účelu dotace (v tištěné nebo elektronické podobě na CD) a kdy kvalita výstupu neodpovídá účelu dotace, a je takto posouzena a navržena oponentem projektu nebo při případné kontrole určeným zaměstnancem poskytovatele; nedodržení termínu dokončení realizace projektu; nedodání </w:t>
      </w:r>
      <w:r w:rsidRPr="00083A4E">
        <w:rPr>
          <w:rFonts w:ascii="Arial" w:hAnsi="Arial" w:cs="Arial"/>
          <w:sz w:val="20"/>
          <w:szCs w:val="20"/>
        </w:rPr>
        <w:lastRenderedPageBreak/>
        <w:t>Závěrečné zprávy na předepsaném formuláři). V rozsahu, v jakém vrátil příjemce dotaci nebo její část, platí, že nedošlo k porušení rozpočtové kázně.</w:t>
      </w:r>
    </w:p>
    <w:p w14:paraId="24341091" w14:textId="77777777" w:rsidR="00C56721" w:rsidRPr="00083A4E" w:rsidRDefault="00C56721" w:rsidP="0038468E">
      <w:pPr>
        <w:pStyle w:val="Odstavecseseznamem"/>
        <w:ind w:left="284" w:hanging="284"/>
        <w:jc w:val="both"/>
        <w:rPr>
          <w:rFonts w:ascii="Arial" w:eastAsia="Times New Roman" w:hAnsi="Arial" w:cs="Arial"/>
          <w:sz w:val="20"/>
          <w:szCs w:val="20"/>
          <w:lang w:val="x-none"/>
        </w:rPr>
      </w:pPr>
    </w:p>
    <w:p w14:paraId="7C6C5D8B" w14:textId="77777777" w:rsidR="00C56721" w:rsidRPr="00083A4E" w:rsidRDefault="00C56721" w:rsidP="0038468E">
      <w:pPr>
        <w:pStyle w:val="Odstavecseseznamem"/>
        <w:numPr>
          <w:ilvl w:val="0"/>
          <w:numId w:val="2"/>
        </w:numPr>
        <w:tabs>
          <w:tab w:val="left" w:pos="284"/>
        </w:tabs>
        <w:ind w:left="284" w:hanging="284"/>
        <w:jc w:val="both"/>
        <w:rPr>
          <w:rFonts w:ascii="Arial" w:eastAsia="Times New Roman" w:hAnsi="Arial" w:cs="Arial"/>
          <w:sz w:val="20"/>
          <w:szCs w:val="20"/>
          <w:lang w:val="x-none"/>
        </w:rPr>
      </w:pPr>
      <w:r w:rsidRPr="00083A4E">
        <w:rPr>
          <w:rFonts w:ascii="Arial" w:eastAsia="Times New Roman" w:hAnsi="Arial" w:cs="Arial"/>
          <w:sz w:val="20"/>
          <w:szCs w:val="20"/>
          <w:lang w:val="x-none"/>
        </w:rPr>
        <w:t>V případě, že příjemce bude vyzván k vrácení dotace nebo její poměrné části a svou povinnost k jejímu vrácení nesplní v jemu stanovené náhradní lhůtě, bude považována nečinnost příjemce</w:t>
      </w:r>
      <w:r>
        <w:rPr>
          <w:rFonts w:ascii="Arial" w:eastAsia="Times New Roman" w:hAnsi="Arial" w:cs="Arial"/>
          <w:sz w:val="20"/>
          <w:szCs w:val="20"/>
        </w:rPr>
        <w:t xml:space="preserve"> </w:t>
      </w:r>
      <w:r w:rsidRPr="00083A4E">
        <w:rPr>
          <w:rFonts w:ascii="Arial" w:eastAsia="Times New Roman" w:hAnsi="Arial" w:cs="Arial"/>
          <w:sz w:val="20"/>
          <w:szCs w:val="20"/>
          <w:lang w:val="x-none"/>
        </w:rPr>
        <w:t xml:space="preserve">za porušení rozpočtové kázně ve formě zadržení dotace. </w:t>
      </w:r>
    </w:p>
    <w:p w14:paraId="644D99A6" w14:textId="77777777" w:rsidR="00C56721" w:rsidRPr="00083A4E" w:rsidRDefault="00C56721" w:rsidP="0038468E">
      <w:pPr>
        <w:pStyle w:val="Odstavecseseznamem"/>
        <w:ind w:left="284" w:hanging="284"/>
        <w:rPr>
          <w:rFonts w:ascii="Arial" w:eastAsia="Times New Roman" w:hAnsi="Arial" w:cs="Arial"/>
          <w:sz w:val="20"/>
          <w:szCs w:val="20"/>
          <w:lang w:val="x-none"/>
        </w:rPr>
      </w:pPr>
    </w:p>
    <w:p w14:paraId="100C74C3" w14:textId="41325A94" w:rsidR="00C56721" w:rsidRPr="00083A4E" w:rsidRDefault="00C56721" w:rsidP="0038468E">
      <w:pPr>
        <w:pStyle w:val="Odstavecseseznamem"/>
        <w:numPr>
          <w:ilvl w:val="0"/>
          <w:numId w:val="2"/>
        </w:numPr>
        <w:tabs>
          <w:tab w:val="left" w:pos="284"/>
        </w:tabs>
        <w:ind w:left="284" w:hanging="284"/>
        <w:jc w:val="both"/>
        <w:rPr>
          <w:rFonts w:ascii="Arial" w:eastAsia="Times New Roman" w:hAnsi="Arial" w:cs="Arial"/>
          <w:sz w:val="20"/>
          <w:szCs w:val="20"/>
          <w:lang w:val="x-none"/>
        </w:rPr>
      </w:pPr>
      <w:r w:rsidRPr="00083A4E">
        <w:rPr>
          <w:rFonts w:ascii="Arial" w:eastAsia="Times New Roman" w:hAnsi="Arial" w:cs="Arial"/>
          <w:sz w:val="20"/>
          <w:szCs w:val="20"/>
          <w:lang w:val="x-none"/>
        </w:rPr>
        <w:t xml:space="preserve">Porušení jiných povinností příjemce než těch, které jsou upraveny v odst. 5 tohoto ustanovení </w:t>
      </w:r>
      <w:r w:rsidRPr="00083A4E">
        <w:rPr>
          <w:rFonts w:ascii="Arial" w:eastAsia="Times New Roman" w:hAnsi="Arial" w:cs="Arial"/>
          <w:sz w:val="20"/>
          <w:szCs w:val="20"/>
          <w:lang w:val="x-none"/>
        </w:rPr>
        <w:br/>
        <w:t>a v případě, že porušení povinností nebude napraveno dle odst. 4 a 6 smlouvy, bude považováno za porušení rozpočtové kázně s tím, že bude požadován odvod ve výši neoprávněného použití dotace a</w:t>
      </w:r>
      <w:r>
        <w:rPr>
          <w:rFonts w:ascii="Arial" w:eastAsia="Times New Roman" w:hAnsi="Arial" w:cs="Arial"/>
          <w:sz w:val="20"/>
          <w:szCs w:val="20"/>
        </w:rPr>
        <w:t> </w:t>
      </w:r>
      <w:r w:rsidRPr="00083A4E">
        <w:rPr>
          <w:rFonts w:ascii="Arial" w:eastAsia="Times New Roman" w:hAnsi="Arial" w:cs="Arial"/>
          <w:sz w:val="20"/>
          <w:szCs w:val="20"/>
          <w:lang w:val="x-none"/>
        </w:rPr>
        <w:t>zároveň i úhrada penále za porušení rozpočtové kázně ve výši 1 promile denně ve vztahu</w:t>
      </w:r>
      <w:r>
        <w:rPr>
          <w:rFonts w:ascii="Arial" w:eastAsia="Times New Roman" w:hAnsi="Arial" w:cs="Arial"/>
          <w:sz w:val="20"/>
          <w:szCs w:val="20"/>
        </w:rPr>
        <w:t xml:space="preserve"> </w:t>
      </w:r>
      <w:r w:rsidRPr="00083A4E">
        <w:rPr>
          <w:rFonts w:ascii="Arial" w:eastAsia="Times New Roman" w:hAnsi="Arial" w:cs="Arial"/>
          <w:sz w:val="20"/>
          <w:szCs w:val="20"/>
          <w:lang w:val="x-none"/>
        </w:rPr>
        <w:t xml:space="preserve">k uloženému odvodu. </w:t>
      </w:r>
    </w:p>
    <w:p w14:paraId="48E80F31" w14:textId="43C9B52F" w:rsidR="00C56721" w:rsidRPr="00083A4E" w:rsidRDefault="00C56721" w:rsidP="0038468E">
      <w:pPr>
        <w:pStyle w:val="Odstavecseseznamem"/>
        <w:tabs>
          <w:tab w:val="left" w:pos="1845"/>
        </w:tabs>
        <w:ind w:left="0" w:firstLine="1845"/>
        <w:rPr>
          <w:rFonts w:ascii="Arial" w:eastAsia="Times New Roman" w:hAnsi="Arial" w:cs="Arial"/>
          <w:sz w:val="20"/>
          <w:szCs w:val="20"/>
          <w:lang w:val="x-none"/>
        </w:rPr>
      </w:pPr>
    </w:p>
    <w:p w14:paraId="099BA70B"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X.</w:t>
      </w:r>
    </w:p>
    <w:p w14:paraId="3363F51D"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Udržitelnost projektu</w:t>
      </w:r>
    </w:p>
    <w:p w14:paraId="1CBF2225" w14:textId="77777777" w:rsidR="00C56721" w:rsidRPr="00083A4E" w:rsidRDefault="00C56721" w:rsidP="00C56721">
      <w:pPr>
        <w:autoSpaceDE w:val="0"/>
        <w:autoSpaceDN w:val="0"/>
        <w:adjustRightInd w:val="0"/>
        <w:jc w:val="both"/>
        <w:rPr>
          <w:rFonts w:ascii="Arial" w:hAnsi="Arial" w:cs="Arial"/>
          <w:sz w:val="20"/>
          <w:szCs w:val="20"/>
        </w:rPr>
      </w:pPr>
    </w:p>
    <w:p w14:paraId="6B8D994A" w14:textId="77777777" w:rsidR="00C56721" w:rsidRPr="00083A4E" w:rsidRDefault="00C56721" w:rsidP="00C56721">
      <w:pPr>
        <w:autoSpaceDE w:val="0"/>
        <w:autoSpaceDN w:val="0"/>
        <w:adjustRightInd w:val="0"/>
        <w:jc w:val="both"/>
        <w:rPr>
          <w:rFonts w:ascii="Arial" w:hAnsi="Arial" w:cs="Arial"/>
          <w:sz w:val="20"/>
          <w:szCs w:val="20"/>
        </w:rPr>
      </w:pPr>
      <w:r w:rsidRPr="00083A4E">
        <w:rPr>
          <w:rFonts w:ascii="Arial" w:hAnsi="Arial" w:cs="Arial"/>
          <w:sz w:val="20"/>
          <w:szCs w:val="20"/>
        </w:rPr>
        <w:t>Příjemce garantuje udržitelnost efektů u investičních projektů po dobu tří let po dokončení jeho realizace.</w:t>
      </w:r>
    </w:p>
    <w:p w14:paraId="323EA066" w14:textId="77777777" w:rsidR="00C56721" w:rsidRPr="00083A4E" w:rsidRDefault="00C56721" w:rsidP="00C56721">
      <w:pPr>
        <w:autoSpaceDE w:val="0"/>
        <w:autoSpaceDN w:val="0"/>
        <w:adjustRightInd w:val="0"/>
        <w:jc w:val="both"/>
        <w:rPr>
          <w:rFonts w:ascii="Arial" w:hAnsi="Arial" w:cs="Arial"/>
          <w:sz w:val="20"/>
          <w:szCs w:val="20"/>
        </w:rPr>
      </w:pPr>
    </w:p>
    <w:p w14:paraId="279C2DEA"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XI.</w:t>
      </w:r>
    </w:p>
    <w:p w14:paraId="2D9A4113" w14:textId="77777777" w:rsidR="00C56721" w:rsidRPr="00083A4E" w:rsidRDefault="00C56721" w:rsidP="00C56721">
      <w:pPr>
        <w:autoSpaceDE w:val="0"/>
        <w:autoSpaceDN w:val="0"/>
        <w:adjustRightInd w:val="0"/>
        <w:jc w:val="center"/>
        <w:rPr>
          <w:rFonts w:ascii="Arial" w:hAnsi="Arial" w:cs="Arial"/>
          <w:b/>
          <w:sz w:val="20"/>
          <w:szCs w:val="20"/>
        </w:rPr>
      </w:pPr>
      <w:r w:rsidRPr="00083A4E">
        <w:rPr>
          <w:rFonts w:ascii="Arial" w:hAnsi="Arial" w:cs="Arial"/>
          <w:b/>
          <w:sz w:val="20"/>
          <w:szCs w:val="20"/>
        </w:rPr>
        <w:t>Další povinnosti příjemce</w:t>
      </w:r>
    </w:p>
    <w:p w14:paraId="11BF524B" w14:textId="77777777" w:rsidR="00C56721" w:rsidRPr="00083A4E" w:rsidRDefault="00C56721" w:rsidP="00C56721">
      <w:pPr>
        <w:autoSpaceDE w:val="0"/>
        <w:autoSpaceDN w:val="0"/>
        <w:adjustRightInd w:val="0"/>
        <w:jc w:val="both"/>
        <w:rPr>
          <w:rFonts w:ascii="Arial" w:hAnsi="Arial" w:cs="Arial"/>
          <w:b/>
          <w:sz w:val="20"/>
          <w:szCs w:val="20"/>
        </w:rPr>
      </w:pPr>
    </w:p>
    <w:p w14:paraId="73C4B94C" w14:textId="2C38A89D" w:rsidR="00C56721" w:rsidRPr="0038468E" w:rsidRDefault="00C56721" w:rsidP="0038468E">
      <w:pPr>
        <w:pStyle w:val="Odstavecseseznamem"/>
        <w:numPr>
          <w:ilvl w:val="1"/>
          <w:numId w:val="18"/>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se zavazuje, že v případě realizace projektu prostřednictvím třetí osoby (zhotovitele díla), bude jím uzavřená smlouva o dílo, dokumentace skutečného provedení projektu (díla), jakož i jeho následné vyúčtování ze strany zhotovitele, v souladu se skutečným stavem infrastruktury k okamžiku dokončení stavebních prací na projektu. Za okamžik dokončení stavebních prací je považován podpis předávacího protokolu díla mezi příjemcem dotace a zhotovitelem díla.</w:t>
      </w:r>
    </w:p>
    <w:p w14:paraId="5D057F56" w14:textId="77777777" w:rsidR="00C56721" w:rsidRPr="00083A4E" w:rsidRDefault="00C56721" w:rsidP="0038468E">
      <w:pPr>
        <w:autoSpaceDE w:val="0"/>
        <w:autoSpaceDN w:val="0"/>
        <w:adjustRightInd w:val="0"/>
        <w:ind w:left="284" w:hanging="284"/>
        <w:jc w:val="both"/>
        <w:rPr>
          <w:rFonts w:ascii="Arial" w:hAnsi="Arial" w:cs="Arial"/>
          <w:sz w:val="20"/>
          <w:szCs w:val="20"/>
        </w:rPr>
      </w:pPr>
    </w:p>
    <w:p w14:paraId="36F2E148" w14:textId="14A94F07" w:rsidR="00C56721" w:rsidRPr="0038468E" w:rsidRDefault="00C56721" w:rsidP="0038468E">
      <w:pPr>
        <w:pStyle w:val="Odstavecseseznamem"/>
        <w:numPr>
          <w:ilvl w:val="1"/>
          <w:numId w:val="18"/>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se zavazuje, že v případě realizace projektu prostřednictvím třetí osoby (zhotovitele díla), bude jakákoli změna oproti uzavřené smlouvě o dílo zachycena v písemném dodatku k uzavřené smlouvě. Tato povinnost platí i v případě, že jde o změnu, která nemá vliv na výši finančního plnění, objemu uskutečněných prací či objem nebo kvalitu použitého stavebního materiálu.</w:t>
      </w:r>
    </w:p>
    <w:p w14:paraId="1EB9553C" w14:textId="77777777" w:rsidR="00C56721" w:rsidRPr="00083A4E" w:rsidRDefault="00C56721" w:rsidP="0038468E">
      <w:pPr>
        <w:autoSpaceDE w:val="0"/>
        <w:autoSpaceDN w:val="0"/>
        <w:adjustRightInd w:val="0"/>
        <w:ind w:left="284" w:hanging="284"/>
        <w:jc w:val="both"/>
        <w:rPr>
          <w:rFonts w:ascii="Arial" w:hAnsi="Arial" w:cs="Arial"/>
          <w:sz w:val="20"/>
          <w:szCs w:val="20"/>
        </w:rPr>
      </w:pPr>
    </w:p>
    <w:p w14:paraId="47079C9D" w14:textId="3E4977AA" w:rsidR="00C56721" w:rsidRPr="0038468E" w:rsidRDefault="00C56721" w:rsidP="0038468E">
      <w:pPr>
        <w:pStyle w:val="Odstavecseseznamem"/>
        <w:numPr>
          <w:ilvl w:val="1"/>
          <w:numId w:val="18"/>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Uzavřená smlouva o dílo mezi příjemcem dotace a zhotovitelem díla nesmí obsahovat ustanovení, které by bylo v rozporu s touto smlouvou o poskytnutí dotace.</w:t>
      </w:r>
    </w:p>
    <w:p w14:paraId="0A100742" w14:textId="77777777" w:rsidR="00C56721" w:rsidRPr="00083A4E" w:rsidRDefault="00C56721" w:rsidP="0038468E">
      <w:pPr>
        <w:autoSpaceDE w:val="0"/>
        <w:autoSpaceDN w:val="0"/>
        <w:adjustRightInd w:val="0"/>
        <w:ind w:left="284" w:hanging="284"/>
        <w:jc w:val="both"/>
        <w:rPr>
          <w:rFonts w:ascii="Arial" w:hAnsi="Arial" w:cs="Arial"/>
          <w:sz w:val="20"/>
          <w:szCs w:val="20"/>
        </w:rPr>
      </w:pPr>
    </w:p>
    <w:p w14:paraId="23F328C0" w14:textId="23809079" w:rsidR="00C56721" w:rsidRPr="0038468E" w:rsidRDefault="00C56721" w:rsidP="0038468E">
      <w:pPr>
        <w:pStyle w:val="Odstavecseseznamem"/>
        <w:numPr>
          <w:ilvl w:val="1"/>
          <w:numId w:val="18"/>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 xml:space="preserve">Nesplnění některé z výše uvedených povinností ze strany příjemce bude považováno za porušení rozpočtové kázně, přičemž v takovém případě se postupuje podle čl. IX této smlouvy. </w:t>
      </w:r>
    </w:p>
    <w:p w14:paraId="426F02F3" w14:textId="77777777" w:rsidR="00C56721" w:rsidRPr="00671EE3" w:rsidRDefault="00C56721" w:rsidP="00C56721">
      <w:pPr>
        <w:autoSpaceDE w:val="0"/>
        <w:autoSpaceDN w:val="0"/>
        <w:adjustRightInd w:val="0"/>
        <w:jc w:val="both"/>
        <w:rPr>
          <w:rFonts w:ascii="Arial" w:hAnsi="Arial" w:cs="Arial"/>
          <w:color w:val="FF0000"/>
          <w:sz w:val="20"/>
          <w:szCs w:val="20"/>
        </w:rPr>
      </w:pPr>
    </w:p>
    <w:p w14:paraId="37D0FCC5" w14:textId="77777777" w:rsidR="00C56721" w:rsidRPr="00FB2D2B" w:rsidRDefault="00C56721" w:rsidP="00C56721">
      <w:pPr>
        <w:autoSpaceDE w:val="0"/>
        <w:autoSpaceDN w:val="0"/>
        <w:adjustRightInd w:val="0"/>
        <w:jc w:val="center"/>
        <w:rPr>
          <w:rFonts w:ascii="Arial" w:hAnsi="Arial" w:cs="Arial"/>
          <w:b/>
          <w:sz w:val="20"/>
          <w:szCs w:val="20"/>
        </w:rPr>
      </w:pPr>
      <w:r>
        <w:rPr>
          <w:rFonts w:ascii="Arial" w:hAnsi="Arial" w:cs="Arial"/>
          <w:b/>
          <w:sz w:val="20"/>
          <w:szCs w:val="20"/>
        </w:rPr>
        <w:t>XII</w:t>
      </w:r>
      <w:r w:rsidRPr="00FB2D2B">
        <w:rPr>
          <w:rFonts w:ascii="Arial" w:hAnsi="Arial" w:cs="Arial"/>
          <w:b/>
          <w:sz w:val="20"/>
          <w:szCs w:val="20"/>
        </w:rPr>
        <w:t>.</w:t>
      </w:r>
    </w:p>
    <w:p w14:paraId="677DD8E5" w14:textId="77777777" w:rsidR="00C56721" w:rsidRPr="00FB2D2B" w:rsidRDefault="00C56721" w:rsidP="00C56721">
      <w:pPr>
        <w:autoSpaceDE w:val="0"/>
        <w:autoSpaceDN w:val="0"/>
        <w:adjustRightInd w:val="0"/>
        <w:jc w:val="center"/>
        <w:rPr>
          <w:rFonts w:ascii="Arial" w:hAnsi="Arial" w:cs="Arial"/>
          <w:b/>
          <w:sz w:val="20"/>
          <w:szCs w:val="20"/>
        </w:rPr>
      </w:pPr>
      <w:r w:rsidRPr="00FB2D2B">
        <w:rPr>
          <w:rFonts w:ascii="Arial" w:hAnsi="Arial" w:cs="Arial"/>
          <w:b/>
          <w:sz w:val="20"/>
          <w:szCs w:val="20"/>
        </w:rPr>
        <w:t>Ostatní ujednání</w:t>
      </w:r>
    </w:p>
    <w:p w14:paraId="61F6C665" w14:textId="77777777" w:rsidR="00C56721" w:rsidRDefault="00C56721" w:rsidP="00C56721">
      <w:pPr>
        <w:autoSpaceDE w:val="0"/>
        <w:autoSpaceDN w:val="0"/>
        <w:adjustRightInd w:val="0"/>
        <w:jc w:val="both"/>
        <w:rPr>
          <w:rFonts w:ascii="Arial" w:hAnsi="Arial" w:cs="Arial"/>
          <w:color w:val="FF0000"/>
          <w:sz w:val="20"/>
          <w:szCs w:val="20"/>
        </w:rPr>
      </w:pPr>
    </w:p>
    <w:p w14:paraId="5325FE89" w14:textId="77777777" w:rsidR="00C56721" w:rsidRPr="00D57C60" w:rsidRDefault="00C56721" w:rsidP="00C56721">
      <w:pPr>
        <w:pStyle w:val="Zkladntext3"/>
        <w:tabs>
          <w:tab w:val="left" w:pos="284"/>
        </w:tabs>
        <w:autoSpaceDE/>
        <w:autoSpaceDN/>
        <w:adjustRightInd/>
        <w:spacing w:after="120"/>
        <w:rPr>
          <w:rFonts w:ascii="Arial" w:hAnsi="Arial" w:cs="Arial"/>
          <w:color w:val="548DD4"/>
          <w:szCs w:val="20"/>
        </w:rPr>
      </w:pPr>
      <w:r w:rsidRPr="00D57C60">
        <w:rPr>
          <w:rFonts w:ascii="Arial" w:hAnsi="Arial" w:cs="Arial"/>
          <w:color w:val="548DD4"/>
          <w:szCs w:val="20"/>
        </w:rPr>
        <w:t>Var A</w:t>
      </w:r>
    </w:p>
    <w:p w14:paraId="73A2B28C" w14:textId="16333206" w:rsidR="00C56721" w:rsidRPr="00D57C60" w:rsidRDefault="00C56721" w:rsidP="0038468E">
      <w:pPr>
        <w:pStyle w:val="Zkladntext3"/>
        <w:numPr>
          <w:ilvl w:val="0"/>
          <w:numId w:val="21"/>
        </w:numPr>
        <w:tabs>
          <w:tab w:val="left" w:pos="284"/>
        </w:tabs>
        <w:autoSpaceDE/>
        <w:autoSpaceDN/>
        <w:adjustRightInd/>
        <w:spacing w:after="120"/>
        <w:ind w:left="284" w:hanging="284"/>
        <w:rPr>
          <w:rFonts w:ascii="Arial" w:hAnsi="Arial" w:cs="Arial"/>
          <w:color w:val="548DD4"/>
          <w:szCs w:val="20"/>
          <w:highlight w:val="yellow"/>
        </w:rPr>
      </w:pPr>
      <w:r w:rsidRPr="00D57C60">
        <w:rPr>
          <w:rFonts w:ascii="Arial" w:hAnsi="Arial" w:cs="Arial"/>
          <w:color w:val="548DD4"/>
          <w:szCs w:val="20"/>
        </w:rPr>
        <w:t xml:space="preserve">Finanční podpora </w:t>
      </w:r>
      <w:r w:rsidRPr="00083A4E">
        <w:rPr>
          <w:rFonts w:ascii="Arial" w:hAnsi="Arial" w:cs="Arial"/>
          <w:color w:val="4472C4" w:themeColor="accent1"/>
          <w:szCs w:val="20"/>
        </w:rPr>
        <w:t xml:space="preserve">poskytovaná z dotačního programu </w:t>
      </w:r>
      <w:r w:rsidRPr="00D57C60">
        <w:rPr>
          <w:rFonts w:ascii="Arial" w:hAnsi="Arial" w:cs="Arial"/>
          <w:color w:val="548DD4"/>
          <w:szCs w:val="20"/>
        </w:rPr>
        <w:t xml:space="preserve">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minimis je </w:t>
      </w:r>
      <w:r w:rsidR="00564B81">
        <w:rPr>
          <w:rFonts w:ascii="Arial" w:hAnsi="Arial" w:cs="Arial"/>
          <w:color w:val="548DD4"/>
          <w:szCs w:val="20"/>
          <w:lang w:val="cs-CZ"/>
        </w:rPr>
        <w:t>den, kdy dotační smlouva nabude účinnosti</w:t>
      </w:r>
      <w:r w:rsidRPr="00D57C60">
        <w:rPr>
          <w:rFonts w:ascii="Arial" w:hAnsi="Arial" w:cs="Arial"/>
          <w:color w:val="548DD4"/>
          <w:szCs w:val="20"/>
        </w:rPr>
        <w:t>. Nepřekročení zákonného limitu bylo ověřeno poskytovatelem v Registru podpor de minimis a podpisem smlouvy příjemce garantuje jeho nepřekročení.</w:t>
      </w:r>
      <w:r w:rsidRPr="00D57C60">
        <w:rPr>
          <w:rFonts w:ascii="Arial" w:hAnsi="Arial" w:cs="Arial"/>
          <w:i/>
          <w:color w:val="548DD4"/>
          <w:szCs w:val="20"/>
          <w:highlight w:val="yellow"/>
        </w:rPr>
        <w:t xml:space="preserve"> </w:t>
      </w:r>
    </w:p>
    <w:p w14:paraId="43A88A76" w14:textId="77777777" w:rsidR="00C56721" w:rsidRPr="00D57C60" w:rsidRDefault="00C56721" w:rsidP="00C56721">
      <w:pPr>
        <w:pStyle w:val="Zkladntext2"/>
        <w:widowControl w:val="0"/>
        <w:tabs>
          <w:tab w:val="left" w:pos="284"/>
        </w:tabs>
        <w:autoSpaceDE w:val="0"/>
        <w:spacing w:after="0" w:line="240" w:lineRule="auto"/>
        <w:jc w:val="both"/>
        <w:rPr>
          <w:rFonts w:ascii="Arial" w:hAnsi="Arial" w:cs="Arial"/>
          <w:bCs w:val="0"/>
          <w:color w:val="548DD4"/>
          <w:spacing w:val="-3"/>
          <w:sz w:val="20"/>
          <w:szCs w:val="20"/>
        </w:rPr>
      </w:pPr>
    </w:p>
    <w:p w14:paraId="33D4B665" w14:textId="77777777" w:rsidR="00C56721" w:rsidRPr="00D57C60" w:rsidRDefault="00C56721" w:rsidP="00C56721">
      <w:pPr>
        <w:pStyle w:val="Zkladntext2"/>
        <w:widowControl w:val="0"/>
        <w:tabs>
          <w:tab w:val="left" w:pos="284"/>
        </w:tabs>
        <w:autoSpaceDE w:val="0"/>
        <w:spacing w:after="0" w:line="240" w:lineRule="auto"/>
        <w:jc w:val="both"/>
        <w:rPr>
          <w:rFonts w:ascii="Arial" w:hAnsi="Arial" w:cs="Arial"/>
          <w:bCs w:val="0"/>
          <w:color w:val="548DD4"/>
          <w:spacing w:val="-3"/>
          <w:sz w:val="20"/>
          <w:szCs w:val="20"/>
        </w:rPr>
      </w:pPr>
      <w:r w:rsidRPr="00D57C60">
        <w:rPr>
          <w:rFonts w:ascii="Arial" w:hAnsi="Arial" w:cs="Arial"/>
          <w:bCs w:val="0"/>
          <w:color w:val="548DD4"/>
          <w:spacing w:val="-3"/>
          <w:sz w:val="20"/>
          <w:szCs w:val="20"/>
        </w:rPr>
        <w:t>Var B (</w:t>
      </w:r>
      <w:r w:rsidRPr="00D57C60">
        <w:rPr>
          <w:rFonts w:ascii="Arial" w:hAnsi="Arial" w:cs="Arial"/>
          <w:color w:val="548DD4"/>
          <w:sz w:val="20"/>
          <w:szCs w:val="20"/>
        </w:rPr>
        <w:t>de minimis, vztahující se na zemědělské podnikatele (prvovýrobce))</w:t>
      </w:r>
    </w:p>
    <w:p w14:paraId="02661F41" w14:textId="77777777" w:rsidR="00C56721" w:rsidRPr="00D57C60" w:rsidRDefault="00C56721" w:rsidP="00C56721">
      <w:pPr>
        <w:rPr>
          <w:rFonts w:ascii="Arial" w:hAnsi="Arial" w:cs="Arial"/>
          <w:color w:val="548DD4"/>
          <w:sz w:val="20"/>
          <w:szCs w:val="20"/>
        </w:rPr>
      </w:pPr>
    </w:p>
    <w:p w14:paraId="22C9BCEF" w14:textId="1187D9FC" w:rsidR="00C56721" w:rsidRPr="0038468E" w:rsidRDefault="00C56721" w:rsidP="0038468E">
      <w:pPr>
        <w:pStyle w:val="Odstavecseseznamem"/>
        <w:numPr>
          <w:ilvl w:val="0"/>
          <w:numId w:val="22"/>
        </w:numPr>
        <w:ind w:left="284" w:hanging="284"/>
        <w:jc w:val="both"/>
        <w:rPr>
          <w:rFonts w:ascii="Arial" w:hAnsi="Arial" w:cs="Arial"/>
          <w:color w:val="548DD4"/>
          <w:sz w:val="20"/>
          <w:szCs w:val="20"/>
        </w:rPr>
      </w:pPr>
      <w:r w:rsidRPr="0038468E">
        <w:rPr>
          <w:rFonts w:ascii="Arial" w:hAnsi="Arial" w:cs="Arial"/>
          <w:color w:val="548DD4"/>
          <w:sz w:val="20"/>
          <w:szCs w:val="20"/>
        </w:rPr>
        <w:lastRenderedPageBreak/>
        <w:t>Finanční podpora je příjemci poskytována v režimu podpory malého rozsahu dle nařízení Komise (ES) č. 1535/2007 o použití článků 87 a 88 SES na podporu de minimis (dále jen „nařízení o de minimis“) ze dne 20. 12. 2007, publikovaného v Úředním věstníku Evropské unie pod číslem 337/2007 (str. 35) ze dne 21. 12. 2007. Celková výše této podpory udělená jednomu subjektu v rozhodném tříletém období nesmí přesáhnout částku 7 500 EUR, kdy tímto tříletým obdobím se rozumí současné účetní období a dvě předcházející účetní období. Příjemce, se podpisem této</w:t>
      </w:r>
      <w:r w:rsidR="00242F3E">
        <w:rPr>
          <w:rFonts w:ascii="Arial" w:hAnsi="Arial" w:cs="Arial"/>
          <w:color w:val="548DD4"/>
          <w:sz w:val="20"/>
          <w:szCs w:val="20"/>
        </w:rPr>
        <w:t xml:space="preserve"> </w:t>
      </w:r>
      <w:r w:rsidRPr="0038468E">
        <w:rPr>
          <w:rFonts w:ascii="Arial" w:hAnsi="Arial" w:cs="Arial"/>
          <w:color w:val="548DD4"/>
          <w:sz w:val="20"/>
          <w:szCs w:val="20"/>
        </w:rPr>
        <w:t>Smlouvy zavazuje, že nepřijme podporu</w:t>
      </w:r>
      <w:r w:rsidR="00242F3E">
        <w:rPr>
          <w:rFonts w:ascii="Arial" w:hAnsi="Arial" w:cs="Arial"/>
          <w:color w:val="548DD4"/>
          <w:sz w:val="20"/>
          <w:szCs w:val="20"/>
        </w:rPr>
        <w:t xml:space="preserve"> </w:t>
      </w:r>
      <w:r w:rsidRPr="0038468E">
        <w:rPr>
          <w:rFonts w:ascii="Arial" w:hAnsi="Arial" w:cs="Arial"/>
          <w:color w:val="548DD4"/>
          <w:sz w:val="20"/>
          <w:szCs w:val="20"/>
        </w:rPr>
        <w:t>na stejné způsobilé výdaje z jiných národních či evropských zdrojů. Datem poskytnutí podpory de minimis je</w:t>
      </w:r>
      <w:r w:rsidR="00564B81" w:rsidRPr="0038468E">
        <w:rPr>
          <w:rFonts w:ascii="Arial" w:hAnsi="Arial" w:cs="Arial"/>
          <w:color w:val="548DD4"/>
          <w:sz w:val="20"/>
          <w:szCs w:val="20"/>
        </w:rPr>
        <w:t xml:space="preserve"> den, kdy dotační smlouva nabude účinnosti. </w:t>
      </w:r>
      <w:r w:rsidRPr="0038468E">
        <w:rPr>
          <w:rFonts w:ascii="Arial" w:hAnsi="Arial" w:cs="Arial"/>
          <w:color w:val="548DD4"/>
          <w:sz w:val="20"/>
          <w:szCs w:val="20"/>
        </w:rPr>
        <w:t>Nepřekročení zákonného limitu bylo ověřeno poskytovatelem v Registru podpor de minimis a podpisem smlouvy příjemce garantuje jeho nepřekročení.</w:t>
      </w:r>
    </w:p>
    <w:p w14:paraId="3061D8C5" w14:textId="77777777" w:rsidR="00C56721" w:rsidRPr="00D57C60" w:rsidRDefault="00C56721" w:rsidP="00C56721">
      <w:pPr>
        <w:pStyle w:val="Zkladntext2"/>
        <w:widowControl w:val="0"/>
        <w:tabs>
          <w:tab w:val="left" w:pos="284"/>
        </w:tabs>
        <w:autoSpaceDE w:val="0"/>
        <w:spacing w:after="0" w:line="240" w:lineRule="auto"/>
        <w:jc w:val="both"/>
        <w:rPr>
          <w:rFonts w:ascii="Arial" w:hAnsi="Arial" w:cs="Arial"/>
          <w:bCs w:val="0"/>
          <w:color w:val="548DD4"/>
          <w:spacing w:val="-3"/>
          <w:sz w:val="20"/>
          <w:szCs w:val="20"/>
        </w:rPr>
      </w:pPr>
    </w:p>
    <w:p w14:paraId="34C5D409" w14:textId="77777777" w:rsidR="00C56721" w:rsidRPr="00D57C60" w:rsidRDefault="00C56721" w:rsidP="00C56721">
      <w:pPr>
        <w:pStyle w:val="Zkladntext2"/>
        <w:widowControl w:val="0"/>
        <w:tabs>
          <w:tab w:val="left" w:pos="284"/>
        </w:tabs>
        <w:autoSpaceDE w:val="0"/>
        <w:spacing w:after="0" w:line="240" w:lineRule="auto"/>
        <w:jc w:val="both"/>
        <w:rPr>
          <w:rFonts w:ascii="Arial" w:hAnsi="Arial" w:cs="Arial"/>
          <w:bCs w:val="0"/>
          <w:color w:val="548DD4"/>
          <w:spacing w:val="-3"/>
          <w:sz w:val="20"/>
          <w:szCs w:val="20"/>
        </w:rPr>
      </w:pPr>
      <w:r w:rsidRPr="00D57C60">
        <w:rPr>
          <w:rFonts w:ascii="Arial" w:hAnsi="Arial" w:cs="Arial"/>
          <w:bCs w:val="0"/>
          <w:color w:val="548DD4"/>
          <w:spacing w:val="-3"/>
          <w:sz w:val="20"/>
          <w:szCs w:val="20"/>
        </w:rPr>
        <w:t xml:space="preserve">Var </w:t>
      </w:r>
      <w:r>
        <w:rPr>
          <w:rFonts w:ascii="Arial" w:hAnsi="Arial" w:cs="Arial"/>
          <w:bCs w:val="0"/>
          <w:color w:val="548DD4"/>
          <w:spacing w:val="-3"/>
          <w:sz w:val="20"/>
          <w:szCs w:val="20"/>
        </w:rPr>
        <w:t>C</w:t>
      </w:r>
    </w:p>
    <w:p w14:paraId="24642846" w14:textId="23C2455B" w:rsidR="00C56721" w:rsidRDefault="00C56721" w:rsidP="0038468E">
      <w:pPr>
        <w:pStyle w:val="Zkladntext2"/>
        <w:widowControl w:val="0"/>
        <w:numPr>
          <w:ilvl w:val="0"/>
          <w:numId w:val="23"/>
        </w:numPr>
        <w:tabs>
          <w:tab w:val="left" w:pos="284"/>
        </w:tabs>
        <w:autoSpaceDE w:val="0"/>
        <w:spacing w:after="0" w:line="240" w:lineRule="auto"/>
        <w:ind w:left="284" w:hanging="284"/>
        <w:jc w:val="both"/>
        <w:rPr>
          <w:rFonts w:ascii="Arial" w:hAnsi="Arial" w:cs="Arial"/>
          <w:bCs w:val="0"/>
          <w:color w:val="548DD4"/>
          <w:spacing w:val="-3"/>
          <w:sz w:val="20"/>
          <w:szCs w:val="20"/>
        </w:rPr>
      </w:pPr>
      <w:r w:rsidRPr="00D57C60">
        <w:rPr>
          <w:rFonts w:ascii="Arial" w:hAnsi="Arial" w:cs="Arial"/>
          <w:bCs w:val="0"/>
          <w:color w:val="548DD4"/>
          <w:spacing w:val="-3"/>
          <w:sz w:val="20"/>
          <w:szCs w:val="20"/>
        </w:rPr>
        <w:t xml:space="preserve">Finanční podpora </w:t>
      </w:r>
      <w:r w:rsidRPr="00083A4E">
        <w:rPr>
          <w:rFonts w:ascii="Arial" w:hAnsi="Arial" w:cs="Arial"/>
          <w:bCs w:val="0"/>
          <w:color w:val="4472C4" w:themeColor="accent1"/>
          <w:spacing w:val="-3"/>
          <w:sz w:val="20"/>
          <w:szCs w:val="20"/>
        </w:rPr>
        <w:t xml:space="preserve">poskytovaná z dotačního programu nenaplňuje </w:t>
      </w:r>
      <w:r w:rsidRPr="00D57C60">
        <w:rPr>
          <w:rFonts w:ascii="Arial" w:hAnsi="Arial" w:cs="Arial"/>
          <w:bCs w:val="0"/>
          <w:color w:val="548DD4"/>
          <w:spacing w:val="-3"/>
          <w:sz w:val="20"/>
          <w:szCs w:val="20"/>
        </w:rPr>
        <w:t>kritéria veřejné podpory.</w:t>
      </w:r>
    </w:p>
    <w:p w14:paraId="6395C33F" w14:textId="77777777" w:rsidR="00A8166A" w:rsidRPr="00D57C60" w:rsidRDefault="00A8166A" w:rsidP="00C56721">
      <w:pPr>
        <w:pStyle w:val="Zkladntext2"/>
        <w:widowControl w:val="0"/>
        <w:tabs>
          <w:tab w:val="left" w:pos="284"/>
        </w:tabs>
        <w:autoSpaceDE w:val="0"/>
        <w:spacing w:after="0" w:line="240" w:lineRule="auto"/>
        <w:jc w:val="both"/>
        <w:rPr>
          <w:rFonts w:ascii="Arial" w:hAnsi="Arial" w:cs="Arial"/>
          <w:bCs w:val="0"/>
          <w:color w:val="548DD4"/>
          <w:spacing w:val="-3"/>
          <w:sz w:val="20"/>
          <w:szCs w:val="20"/>
        </w:rPr>
      </w:pPr>
    </w:p>
    <w:p w14:paraId="3169D874" w14:textId="6EEB7F5C" w:rsidR="00C56721" w:rsidRPr="00FB2D2B" w:rsidRDefault="00C56721" w:rsidP="0038468E">
      <w:pPr>
        <w:pStyle w:val="Zkladntext2"/>
        <w:widowControl w:val="0"/>
        <w:numPr>
          <w:ilvl w:val="0"/>
          <w:numId w:val="23"/>
        </w:numPr>
        <w:tabs>
          <w:tab w:val="left" w:pos="284"/>
        </w:tabs>
        <w:autoSpaceDE w:val="0"/>
        <w:spacing w:after="0" w:line="240" w:lineRule="auto"/>
        <w:ind w:left="284" w:hanging="284"/>
        <w:jc w:val="both"/>
        <w:rPr>
          <w:rFonts w:ascii="Arial" w:hAnsi="Arial" w:cs="Arial"/>
          <w:bCs w:val="0"/>
          <w:color w:val="000000"/>
          <w:spacing w:val="-3"/>
          <w:sz w:val="20"/>
          <w:szCs w:val="20"/>
        </w:rPr>
      </w:pPr>
      <w:r w:rsidRPr="00FB2D2B">
        <w:rPr>
          <w:rFonts w:ascii="Arial" w:hAnsi="Arial" w:cs="Arial"/>
          <w:sz w:val="20"/>
          <w:szCs w:val="20"/>
        </w:rPr>
        <w:t>Pokud dojde v průběhu platnosti této smlouvy na straně příjemce ke změně podmínek, za kterých byl</w:t>
      </w:r>
      <w:r>
        <w:rPr>
          <w:rFonts w:ascii="Arial" w:hAnsi="Arial" w:cs="Arial"/>
          <w:sz w:val="20"/>
          <w:szCs w:val="20"/>
        </w:rPr>
        <w:t>a</w:t>
      </w:r>
      <w:r w:rsidRPr="00FB2D2B">
        <w:rPr>
          <w:rFonts w:ascii="Arial" w:hAnsi="Arial" w:cs="Arial"/>
          <w:sz w:val="20"/>
          <w:szCs w:val="20"/>
        </w:rPr>
        <w:t xml:space="preserve"> </w:t>
      </w:r>
      <w:r>
        <w:rPr>
          <w:rFonts w:ascii="Arial" w:hAnsi="Arial" w:cs="Arial"/>
          <w:sz w:val="20"/>
          <w:szCs w:val="20"/>
        </w:rPr>
        <w:t xml:space="preserve">dotace </w:t>
      </w:r>
      <w:r w:rsidRPr="00FB2D2B">
        <w:rPr>
          <w:rFonts w:ascii="Arial" w:hAnsi="Arial" w:cs="Arial"/>
          <w:sz w:val="20"/>
          <w:szCs w:val="20"/>
        </w:rPr>
        <w:t>poskytnut</w:t>
      </w:r>
      <w:r>
        <w:rPr>
          <w:rFonts w:ascii="Arial" w:hAnsi="Arial" w:cs="Arial"/>
          <w:sz w:val="20"/>
          <w:szCs w:val="20"/>
        </w:rPr>
        <w:t>a</w:t>
      </w:r>
      <w:r w:rsidRPr="00FB2D2B">
        <w:rPr>
          <w:rFonts w:ascii="Arial" w:hAnsi="Arial" w:cs="Arial"/>
          <w:sz w:val="20"/>
          <w:szCs w:val="20"/>
        </w:rPr>
        <w:t xml:space="preserve"> (včetně změny kontaktní osoby uvedené v žádosti nebo sídla příjemce), </w:t>
      </w:r>
      <w:r>
        <w:rPr>
          <w:rFonts w:ascii="Arial" w:hAnsi="Arial" w:cs="Arial"/>
          <w:sz w:val="20"/>
          <w:szCs w:val="20"/>
        </w:rPr>
        <w:br/>
      </w:r>
      <w:r w:rsidRPr="00FB2D2B">
        <w:rPr>
          <w:rFonts w:ascii="Arial" w:hAnsi="Arial" w:cs="Arial"/>
          <w:sz w:val="20"/>
          <w:szCs w:val="20"/>
        </w:rPr>
        <w:t>je příjemce povinen oznámit toto písemně poskytovateli neprodleně po zjištění změny.</w:t>
      </w:r>
    </w:p>
    <w:p w14:paraId="44A19782" w14:textId="77777777" w:rsidR="00C56721" w:rsidRPr="00FB2D2B" w:rsidRDefault="00C56721" w:rsidP="0038468E">
      <w:pPr>
        <w:pStyle w:val="Zkladntext2"/>
        <w:widowControl w:val="0"/>
        <w:tabs>
          <w:tab w:val="left" w:pos="284"/>
        </w:tabs>
        <w:autoSpaceDE w:val="0"/>
        <w:spacing w:after="0" w:line="240" w:lineRule="auto"/>
        <w:ind w:left="284" w:hanging="284"/>
        <w:jc w:val="both"/>
        <w:rPr>
          <w:rFonts w:ascii="Arial" w:hAnsi="Arial" w:cs="Arial"/>
          <w:bCs w:val="0"/>
          <w:i/>
          <w:color w:val="000000"/>
          <w:spacing w:val="-3"/>
          <w:sz w:val="20"/>
          <w:szCs w:val="20"/>
        </w:rPr>
      </w:pPr>
    </w:p>
    <w:p w14:paraId="063E2701" w14:textId="5B81DB50" w:rsidR="00C56721" w:rsidRPr="003020D9" w:rsidRDefault="00C56721" w:rsidP="0038468E">
      <w:pPr>
        <w:pStyle w:val="Zkladntext2"/>
        <w:widowControl w:val="0"/>
        <w:numPr>
          <w:ilvl w:val="0"/>
          <w:numId w:val="23"/>
        </w:numPr>
        <w:tabs>
          <w:tab w:val="left" w:pos="284"/>
        </w:tabs>
        <w:autoSpaceDE w:val="0"/>
        <w:spacing w:after="0" w:line="240" w:lineRule="auto"/>
        <w:ind w:left="284" w:hanging="284"/>
        <w:jc w:val="both"/>
        <w:rPr>
          <w:rFonts w:ascii="Arial" w:hAnsi="Arial" w:cs="Arial"/>
          <w:bCs w:val="0"/>
          <w:i/>
          <w:color w:val="2F5496" w:themeColor="accent1" w:themeShade="BF"/>
          <w:spacing w:val="-3"/>
          <w:sz w:val="20"/>
          <w:szCs w:val="20"/>
          <w:lang w:val="cs-CZ"/>
        </w:rPr>
      </w:pPr>
      <w:r w:rsidRPr="003020D9">
        <w:rPr>
          <w:rFonts w:ascii="Arial" w:hAnsi="Arial" w:cs="Arial"/>
          <w:color w:val="2F5496" w:themeColor="accent1" w:themeShade="BF"/>
          <w:spacing w:val="-3"/>
          <w:sz w:val="20"/>
          <w:szCs w:val="20"/>
        </w:rPr>
        <w:t>Uvede se pouze v případě, že smlouva se zveřej</w:t>
      </w:r>
      <w:r w:rsidRPr="003020D9">
        <w:rPr>
          <w:rFonts w:ascii="Arial" w:hAnsi="Arial" w:cs="Arial"/>
          <w:color w:val="2F5496" w:themeColor="accent1" w:themeShade="BF"/>
          <w:spacing w:val="-3"/>
          <w:sz w:val="20"/>
          <w:szCs w:val="20"/>
          <w:lang w:val="cs-CZ"/>
        </w:rPr>
        <w:t>ňuje</w:t>
      </w:r>
    </w:p>
    <w:p w14:paraId="196AFD80" w14:textId="77777777" w:rsidR="00C56721" w:rsidRPr="003020D9" w:rsidRDefault="00C56721" w:rsidP="00C56721">
      <w:pPr>
        <w:pStyle w:val="Zkladntext2"/>
        <w:widowControl w:val="0"/>
        <w:tabs>
          <w:tab w:val="left" w:pos="284"/>
        </w:tabs>
        <w:autoSpaceDE w:val="0"/>
        <w:spacing w:after="0" w:line="240" w:lineRule="auto"/>
        <w:jc w:val="both"/>
        <w:rPr>
          <w:rFonts w:ascii="Arial" w:hAnsi="Arial" w:cs="Arial"/>
          <w:bCs w:val="0"/>
          <w:i/>
          <w:color w:val="2F5496" w:themeColor="accent1" w:themeShade="BF"/>
          <w:spacing w:val="-3"/>
          <w:sz w:val="20"/>
          <w:szCs w:val="20"/>
        </w:rPr>
      </w:pPr>
    </w:p>
    <w:p w14:paraId="388BCA74" w14:textId="77777777" w:rsidR="00C56721" w:rsidRPr="00EB11EA" w:rsidRDefault="00C56721" w:rsidP="00C56721">
      <w:pPr>
        <w:pStyle w:val="Zkladntext2"/>
        <w:widowControl w:val="0"/>
        <w:tabs>
          <w:tab w:val="left" w:pos="284"/>
        </w:tabs>
        <w:autoSpaceDE w:val="0"/>
        <w:spacing w:after="0" w:line="240" w:lineRule="auto"/>
        <w:jc w:val="both"/>
        <w:rPr>
          <w:rFonts w:ascii="Arial" w:hAnsi="Arial" w:cs="Arial"/>
          <w:color w:val="2F5496" w:themeColor="accent1" w:themeShade="BF"/>
          <w:sz w:val="20"/>
          <w:szCs w:val="20"/>
        </w:rPr>
      </w:pPr>
      <w:r w:rsidRPr="00EB11EA">
        <w:rPr>
          <w:rFonts w:ascii="Arial" w:hAnsi="Arial" w:cs="Arial"/>
          <w:color w:val="2F5496" w:themeColor="accent1" w:themeShade="BF"/>
          <w:sz w:val="20"/>
          <w:szCs w:val="20"/>
        </w:rPr>
        <w:t>Var A (pro fyzické osoby</w:t>
      </w:r>
      <w:r>
        <w:rPr>
          <w:rFonts w:ascii="Arial" w:hAnsi="Arial" w:cs="Arial"/>
          <w:color w:val="2F5496" w:themeColor="accent1" w:themeShade="BF"/>
          <w:sz w:val="20"/>
          <w:szCs w:val="20"/>
          <w:lang w:val="cs-CZ"/>
        </w:rPr>
        <w:t xml:space="preserve"> nepodnikající</w:t>
      </w:r>
      <w:r w:rsidRPr="00EB11EA">
        <w:rPr>
          <w:rFonts w:ascii="Arial" w:hAnsi="Arial" w:cs="Arial"/>
          <w:color w:val="2F5496" w:themeColor="accent1" w:themeShade="BF"/>
          <w:sz w:val="20"/>
          <w:szCs w:val="20"/>
        </w:rPr>
        <w:t>)</w:t>
      </w:r>
    </w:p>
    <w:p w14:paraId="65E28B65" w14:textId="77777777" w:rsidR="00C56721" w:rsidRPr="00827C35" w:rsidRDefault="00C56721" w:rsidP="00C56721">
      <w:pPr>
        <w:jc w:val="both"/>
        <w:rPr>
          <w:rFonts w:ascii="Arial" w:hAnsi="Arial" w:cs="Arial"/>
          <w:i/>
          <w:color w:val="2F5496" w:themeColor="accent1" w:themeShade="BF"/>
          <w:sz w:val="20"/>
          <w:szCs w:val="20"/>
        </w:rPr>
      </w:pPr>
      <w:r w:rsidRPr="00827C35">
        <w:rPr>
          <w:rFonts w:ascii="Arial" w:hAnsi="Arial" w:cs="Arial"/>
          <w:i/>
          <w:color w:val="2F5496" w:themeColor="accent1" w:themeShade="BF"/>
          <w:sz w:val="20"/>
          <w:szCs w:val="20"/>
        </w:rPr>
        <w:t xml:space="preserve">Příjemce bere na vědomí, že smlouva bude uveřejněna na úřední desce kraje způsobem umožňující dálkový přístup, včetně jeho osobních údajů v rozsahu jméno, příjmení, rok narození a obec trvalého pobytu.“ </w:t>
      </w:r>
    </w:p>
    <w:p w14:paraId="3F0A97EE" w14:textId="77777777" w:rsidR="00C56721" w:rsidRPr="00827C35" w:rsidRDefault="00C56721" w:rsidP="00C56721">
      <w:pPr>
        <w:autoSpaceDE w:val="0"/>
        <w:autoSpaceDN w:val="0"/>
        <w:adjustRightInd w:val="0"/>
        <w:jc w:val="both"/>
        <w:rPr>
          <w:rFonts w:ascii="Arial" w:hAnsi="Arial" w:cs="Arial"/>
          <w:color w:val="2F5496" w:themeColor="accent1" w:themeShade="BF"/>
          <w:sz w:val="20"/>
          <w:szCs w:val="20"/>
        </w:rPr>
      </w:pPr>
      <w:r w:rsidRPr="00827C35">
        <w:rPr>
          <w:rFonts w:ascii="Arial" w:hAnsi="Arial" w:cs="Arial"/>
          <w:color w:val="2F5496" w:themeColor="accent1" w:themeShade="BF"/>
          <w:sz w:val="20"/>
          <w:szCs w:val="20"/>
        </w:rPr>
        <w:t>Var B (pro ostatní)</w:t>
      </w:r>
    </w:p>
    <w:p w14:paraId="14735111" w14:textId="77777777" w:rsidR="00C56721" w:rsidRPr="00827C35" w:rsidRDefault="00C56721" w:rsidP="00C56721">
      <w:pPr>
        <w:jc w:val="both"/>
        <w:rPr>
          <w:rFonts w:ascii="Arial" w:hAnsi="Arial" w:cs="Arial"/>
          <w:i/>
          <w:color w:val="2F5496" w:themeColor="accent1" w:themeShade="BF"/>
          <w:sz w:val="20"/>
          <w:szCs w:val="20"/>
        </w:rPr>
      </w:pPr>
      <w:r w:rsidRPr="00827C35">
        <w:rPr>
          <w:rFonts w:ascii="Arial" w:hAnsi="Arial" w:cs="Arial"/>
          <w:i/>
          <w:color w:val="2F5496" w:themeColor="accent1" w:themeShade="BF"/>
          <w:sz w:val="20"/>
          <w:szCs w:val="20"/>
        </w:rPr>
        <w:t>Příjemce bere na vědomí, že smlouva bude uveřejněna v registru smluv zřízeného podle zákona č. 340/2015 Sb., o registru smluv, ve znění pozdějších předpisů/na úřední desce kraje způsobem umožňující dálkový přístup. Příjemce (příp. jiné označení) prohlašuje, že tato smlouva neobsahuje údaje, které tvoří předmět jeho obchodního tajemství podle § 504 zákona č. 89/2012 Sb., občanský zákoník, ve znění pozdějších předpisů.</w:t>
      </w:r>
    </w:p>
    <w:p w14:paraId="26F9B738" w14:textId="77777777" w:rsidR="00C56721" w:rsidRPr="00827C35" w:rsidRDefault="00C56721" w:rsidP="00C56721">
      <w:pPr>
        <w:jc w:val="both"/>
        <w:rPr>
          <w:rFonts w:ascii="Arial" w:hAnsi="Arial" w:cs="Arial"/>
          <w:color w:val="2F5496" w:themeColor="accent1" w:themeShade="BF"/>
          <w:sz w:val="20"/>
          <w:szCs w:val="20"/>
        </w:rPr>
      </w:pPr>
      <w:r w:rsidRPr="00827C35">
        <w:rPr>
          <w:rFonts w:ascii="Arial" w:hAnsi="Arial" w:cs="Arial"/>
          <w:color w:val="2F5496" w:themeColor="accent1" w:themeShade="BF"/>
          <w:sz w:val="20"/>
          <w:szCs w:val="20"/>
        </w:rPr>
        <w:t>nebo</w:t>
      </w:r>
    </w:p>
    <w:p w14:paraId="54F6A21B" w14:textId="77777777" w:rsidR="00C56721" w:rsidRPr="00827C35" w:rsidRDefault="00C56721" w:rsidP="00C56721">
      <w:pPr>
        <w:jc w:val="both"/>
        <w:rPr>
          <w:rFonts w:ascii="Arial" w:hAnsi="Arial" w:cs="Arial"/>
          <w:i/>
          <w:color w:val="2F5496" w:themeColor="accent1" w:themeShade="BF"/>
          <w:sz w:val="20"/>
          <w:szCs w:val="20"/>
        </w:rPr>
      </w:pPr>
      <w:r w:rsidRPr="00827C35">
        <w:rPr>
          <w:rFonts w:ascii="Arial" w:hAnsi="Arial" w:cs="Arial"/>
          <w:i/>
          <w:color w:val="2F5496" w:themeColor="accent1" w:themeShade="BF"/>
          <w:sz w:val="20"/>
          <w:szCs w:val="20"/>
        </w:rPr>
        <w:t>Příjemce bere na vědomí, že smlouva bude uveřejněna v registru smluv zřízeného podle zákona č. 340/2015 Sb., o registru smluv, ve znění pozdějších předpisů/na úřední desce kraje způsobem umožňující dálkový přístup. Příjemce (příp. jiné označení) prohlašuje, že údaje uvedené v čl. … … bodu této smlouvy tvoří předmět jeho obchodního tajemství podle § 504 zákona č. 89/2012 Sb., občanský zákoník, ve znění pozdějších předpisů a nesouhlasí/souhlasí s jejich zveřejněním.</w:t>
      </w:r>
    </w:p>
    <w:p w14:paraId="14B5B995" w14:textId="77777777" w:rsidR="00C56721" w:rsidRPr="00EF48DD" w:rsidRDefault="00C56721" w:rsidP="00C56721">
      <w:pPr>
        <w:jc w:val="both"/>
        <w:rPr>
          <w:i/>
        </w:rPr>
      </w:pPr>
    </w:p>
    <w:p w14:paraId="1A9D3F74" w14:textId="226827CD" w:rsidR="00C56721" w:rsidRPr="0038468E" w:rsidRDefault="00C56721" w:rsidP="0038468E">
      <w:pPr>
        <w:pStyle w:val="Odstavecseseznamem"/>
        <w:numPr>
          <w:ilvl w:val="0"/>
          <w:numId w:val="27"/>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se zavazuje plnit pravidla publicity, která se váže k poskytnuté dotaci, především zveřejnit ve vlastní režii nezbytně nutné informace o projektu, na který prostředky obdržel a zajistit informování veřejnosti o tom, že daný projekt byl realizován v rámci dotačního programu Jihočeského kraje a informovat poskytovatele o uskutečnění projektu např. formou pozvánky na zahájení projektu u kulturních akcí nebo na zahájení provozu u investičních projektů. Příjemce bere na vědomí, že povinnosti publicity projektu jsou uvedeny v metodickém pokynu Jihočeského kraje MP/97/</w:t>
      </w:r>
      <w:proofErr w:type="gramStart"/>
      <w:r w:rsidRPr="0038468E">
        <w:rPr>
          <w:rFonts w:ascii="Arial" w:hAnsi="Arial" w:cs="Arial"/>
          <w:sz w:val="20"/>
          <w:szCs w:val="20"/>
        </w:rPr>
        <w:t>KHEJ  -</w:t>
      </w:r>
      <w:proofErr w:type="gramEnd"/>
      <w:r w:rsidRPr="0038468E">
        <w:rPr>
          <w:rFonts w:ascii="Arial" w:hAnsi="Arial" w:cs="Arial"/>
          <w:sz w:val="20"/>
          <w:szCs w:val="20"/>
        </w:rPr>
        <w:t xml:space="preserve"> Příručka</w:t>
      </w:r>
      <w:r w:rsidR="00A8166A" w:rsidRPr="0038468E">
        <w:rPr>
          <w:rFonts w:ascii="Arial" w:hAnsi="Arial" w:cs="Arial"/>
          <w:sz w:val="20"/>
          <w:szCs w:val="20"/>
        </w:rPr>
        <w:t xml:space="preserve"> </w:t>
      </w:r>
      <w:r w:rsidRPr="0038468E">
        <w:rPr>
          <w:rFonts w:ascii="Arial" w:hAnsi="Arial" w:cs="Arial"/>
          <w:sz w:val="20"/>
          <w:szCs w:val="20"/>
        </w:rPr>
        <w:t xml:space="preserve">pro publicitu, která je dostupná na </w:t>
      </w:r>
      <w:hyperlink r:id="rId6" w:history="1">
        <w:r w:rsidRPr="00904F7B">
          <w:rPr>
            <w:rStyle w:val="Hypertextovodkaz"/>
            <w:rFonts w:ascii="Arial" w:hAnsi="Arial" w:cs="Arial"/>
            <w:color w:val="000000"/>
            <w:sz w:val="20"/>
            <w:szCs w:val="20"/>
          </w:rPr>
          <w:t>http://www.kraj-jihocesky.cz/88/pravidla_smernice_zasady.htm</w:t>
        </w:r>
      </w:hyperlink>
      <w:r w:rsidRPr="0038468E">
        <w:rPr>
          <w:rFonts w:ascii="Arial" w:hAnsi="Arial" w:cs="Arial"/>
          <w:sz w:val="20"/>
          <w:szCs w:val="20"/>
        </w:rPr>
        <w:t>. Tento metodický pokyn se považuje za součást této smlouvy.</w:t>
      </w:r>
    </w:p>
    <w:p w14:paraId="1D981312" w14:textId="77777777" w:rsidR="00C56721" w:rsidRPr="00454ACC" w:rsidRDefault="00C56721" w:rsidP="00C56721">
      <w:pPr>
        <w:autoSpaceDE w:val="0"/>
        <w:autoSpaceDN w:val="0"/>
        <w:adjustRightInd w:val="0"/>
        <w:ind w:left="284"/>
        <w:jc w:val="both"/>
        <w:rPr>
          <w:rFonts w:ascii="Arial" w:hAnsi="Arial" w:cs="Arial"/>
          <w:sz w:val="20"/>
          <w:szCs w:val="20"/>
        </w:rPr>
      </w:pPr>
    </w:p>
    <w:p w14:paraId="6E20496A" w14:textId="445FE9C1" w:rsidR="00C56721" w:rsidRPr="0038468E" w:rsidRDefault="00C56721" w:rsidP="0038468E">
      <w:pPr>
        <w:pStyle w:val="Odstavecseseznamem"/>
        <w:numPr>
          <w:ilvl w:val="0"/>
          <w:numId w:val="27"/>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Poskytovatel je oprávněn provádět u příjemce kontrolu účetnictví, příp. dalších skutečností, v rozsahu potřebném k posouzení, zda je tato smlouva dodržována.</w:t>
      </w:r>
    </w:p>
    <w:p w14:paraId="67AD6A55"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02D51E6B" w14:textId="2E977BE3" w:rsidR="00C56721" w:rsidRPr="0038468E" w:rsidRDefault="00C56721" w:rsidP="0038468E">
      <w:pPr>
        <w:pStyle w:val="Odstavecseseznamem"/>
        <w:numPr>
          <w:ilvl w:val="0"/>
          <w:numId w:val="27"/>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44FC92B0"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28943D09" w14:textId="04788717" w:rsidR="00C56721" w:rsidRPr="0038468E" w:rsidRDefault="00C56721" w:rsidP="0038468E">
      <w:pPr>
        <w:pStyle w:val="Odstavecseseznamem"/>
        <w:numPr>
          <w:ilvl w:val="0"/>
          <w:numId w:val="27"/>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 xml:space="preserve">Výstup projektu náleží do výlučného vlastnictví příjemce. Vlastník je povinen strpět opatření přijatá oprávněnými orgány podle zákona č. 240/2000 Sb., o krizovém řízení, ve znění pozdějších předpisů, </w:t>
      </w:r>
      <w:r w:rsidRPr="0038468E">
        <w:rPr>
          <w:rFonts w:ascii="Arial" w:hAnsi="Arial" w:cs="Arial"/>
          <w:sz w:val="20"/>
          <w:szCs w:val="20"/>
        </w:rPr>
        <w:br/>
        <w:t>za stavu nebezpečí vyhlášeného podle tohoto zákona.</w:t>
      </w:r>
    </w:p>
    <w:p w14:paraId="59F65D9B"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5B71ED41" w14:textId="712DAE9F" w:rsidR="00C56721" w:rsidRPr="0038468E" w:rsidRDefault="00C56721" w:rsidP="0038468E">
      <w:pPr>
        <w:pStyle w:val="Odstavecseseznamem"/>
        <w:numPr>
          <w:ilvl w:val="0"/>
          <w:numId w:val="27"/>
        </w:numPr>
        <w:autoSpaceDE w:val="0"/>
        <w:autoSpaceDN w:val="0"/>
        <w:adjustRightInd w:val="0"/>
        <w:ind w:left="284" w:hanging="284"/>
        <w:jc w:val="both"/>
        <w:rPr>
          <w:rFonts w:ascii="Arial" w:hAnsi="Arial" w:cs="Arial"/>
          <w:color w:val="000000"/>
          <w:sz w:val="20"/>
          <w:szCs w:val="20"/>
        </w:rPr>
      </w:pPr>
      <w:r w:rsidRPr="0038468E">
        <w:rPr>
          <w:rFonts w:ascii="Arial" w:hAnsi="Arial" w:cs="Arial"/>
          <w:sz w:val="20"/>
          <w:szCs w:val="20"/>
        </w:rPr>
        <w:lastRenderedPageBreak/>
        <w:t xml:space="preserve">Poskytovatel dává příjemci souhlas k užití znaku a logotypu Jihočeského kraje na informačních </w:t>
      </w:r>
      <w:r w:rsidRPr="0038468E">
        <w:rPr>
          <w:rFonts w:ascii="Arial" w:hAnsi="Arial" w:cs="Arial"/>
          <w:sz w:val="20"/>
          <w:szCs w:val="20"/>
        </w:rPr>
        <w:br/>
        <w:t>a propagačních materiálech projektu v souladu se směrnicí č. SM/40/</w:t>
      </w:r>
      <w:proofErr w:type="gramStart"/>
      <w:r w:rsidRPr="0038468E">
        <w:rPr>
          <w:rFonts w:ascii="Arial" w:hAnsi="Arial" w:cs="Arial"/>
          <w:sz w:val="20"/>
          <w:szCs w:val="20"/>
        </w:rPr>
        <w:t>RK - Zásady</w:t>
      </w:r>
      <w:proofErr w:type="gramEnd"/>
      <w:r w:rsidRPr="0038468E">
        <w:rPr>
          <w:rFonts w:ascii="Arial" w:hAnsi="Arial" w:cs="Arial"/>
          <w:sz w:val="20"/>
          <w:szCs w:val="20"/>
        </w:rPr>
        <w:t xml:space="preserve"> jednotného vizuálního stylu a pravidla pro užívání symbolů a logotypu Jihočeského kraje, která je dostupná na </w:t>
      </w:r>
      <w:hyperlink r:id="rId7" w:history="1">
        <w:r w:rsidRPr="00242F3E">
          <w:rPr>
            <w:rStyle w:val="Hypertextovodkaz"/>
            <w:rFonts w:ascii="Arial" w:hAnsi="Arial" w:cs="Arial"/>
            <w:color w:val="000000"/>
            <w:sz w:val="20"/>
            <w:szCs w:val="20"/>
          </w:rPr>
          <w:t>http://www.kraj-jihocesky.cz/88/pravidla_smernice_zasady.htm</w:t>
        </w:r>
      </w:hyperlink>
      <w:r w:rsidRPr="0038468E">
        <w:rPr>
          <w:rFonts w:ascii="Arial" w:hAnsi="Arial" w:cs="Arial"/>
          <w:color w:val="000000"/>
          <w:sz w:val="20"/>
          <w:szCs w:val="20"/>
        </w:rPr>
        <w:t xml:space="preserve">. </w:t>
      </w:r>
    </w:p>
    <w:p w14:paraId="3CA7D0AC" w14:textId="77777777" w:rsidR="00C56721" w:rsidRDefault="00C56721" w:rsidP="0038468E">
      <w:pPr>
        <w:pStyle w:val="Odstavecseseznamem"/>
        <w:ind w:left="284" w:hanging="284"/>
        <w:rPr>
          <w:rFonts w:ascii="Arial" w:hAnsi="Arial" w:cs="Arial"/>
          <w:sz w:val="20"/>
          <w:szCs w:val="20"/>
        </w:rPr>
      </w:pPr>
    </w:p>
    <w:p w14:paraId="0CFD2C35" w14:textId="0B2BC032" w:rsidR="00C56721" w:rsidRPr="008849DD" w:rsidRDefault="00C56721" w:rsidP="0038468E">
      <w:pPr>
        <w:pStyle w:val="Zkladntext3"/>
        <w:numPr>
          <w:ilvl w:val="0"/>
          <w:numId w:val="27"/>
        </w:numPr>
        <w:ind w:left="284" w:hanging="284"/>
        <w:rPr>
          <w:rFonts w:ascii="Arial" w:hAnsi="Arial" w:cs="Arial"/>
          <w:szCs w:val="20"/>
        </w:rPr>
      </w:pPr>
      <w:r w:rsidRPr="008849DD">
        <w:rPr>
          <w:rFonts w:ascii="Arial" w:hAnsi="Arial" w:cs="Arial"/>
          <w:szCs w:val="20"/>
        </w:rPr>
        <w:t>Výdaje projektu, na které je poskytována dotace, nebyly a nebudou po dobu vázanosti projektu na účel podpořeny z rozpočtových kapitol státního rozpočtu, státních fondů nebo z jiných fondů Evropské unie.</w:t>
      </w:r>
    </w:p>
    <w:p w14:paraId="679598EF" w14:textId="77777777" w:rsidR="00C56721" w:rsidRPr="00E4101F" w:rsidRDefault="00C56721" w:rsidP="00C56721">
      <w:pPr>
        <w:autoSpaceDE w:val="0"/>
        <w:autoSpaceDN w:val="0"/>
        <w:adjustRightInd w:val="0"/>
        <w:jc w:val="center"/>
        <w:rPr>
          <w:rFonts w:ascii="Arial" w:hAnsi="Arial" w:cs="Arial"/>
          <w:b/>
          <w:sz w:val="20"/>
          <w:szCs w:val="20"/>
        </w:rPr>
      </w:pPr>
    </w:p>
    <w:p w14:paraId="7119050D" w14:textId="77777777" w:rsidR="00C56721" w:rsidRPr="00E4101F" w:rsidRDefault="00C56721" w:rsidP="00C56721">
      <w:pPr>
        <w:autoSpaceDE w:val="0"/>
        <w:autoSpaceDN w:val="0"/>
        <w:adjustRightInd w:val="0"/>
        <w:jc w:val="center"/>
        <w:rPr>
          <w:rFonts w:ascii="Arial" w:hAnsi="Arial" w:cs="Arial"/>
          <w:b/>
          <w:sz w:val="20"/>
          <w:szCs w:val="20"/>
        </w:rPr>
      </w:pPr>
      <w:r w:rsidRPr="00E4101F">
        <w:rPr>
          <w:rFonts w:ascii="Arial" w:hAnsi="Arial" w:cs="Arial"/>
          <w:b/>
          <w:sz w:val="20"/>
          <w:szCs w:val="20"/>
        </w:rPr>
        <w:t>X</w:t>
      </w:r>
      <w:r>
        <w:rPr>
          <w:rFonts w:ascii="Arial" w:hAnsi="Arial" w:cs="Arial"/>
          <w:b/>
          <w:sz w:val="20"/>
          <w:szCs w:val="20"/>
        </w:rPr>
        <w:t>III</w:t>
      </w:r>
      <w:r w:rsidRPr="00E4101F">
        <w:rPr>
          <w:rFonts w:ascii="Arial" w:hAnsi="Arial" w:cs="Arial"/>
          <w:b/>
          <w:sz w:val="20"/>
          <w:szCs w:val="20"/>
        </w:rPr>
        <w:t>.</w:t>
      </w:r>
    </w:p>
    <w:p w14:paraId="67E3CA11" w14:textId="77777777" w:rsidR="00C56721" w:rsidRPr="00E4101F" w:rsidRDefault="00C56721" w:rsidP="00C56721">
      <w:pPr>
        <w:autoSpaceDE w:val="0"/>
        <w:autoSpaceDN w:val="0"/>
        <w:adjustRightInd w:val="0"/>
        <w:jc w:val="center"/>
        <w:rPr>
          <w:rFonts w:ascii="Arial" w:hAnsi="Arial" w:cs="Arial"/>
          <w:b/>
          <w:sz w:val="20"/>
          <w:szCs w:val="20"/>
        </w:rPr>
      </w:pPr>
      <w:r w:rsidRPr="00E4101F">
        <w:rPr>
          <w:rFonts w:ascii="Arial" w:hAnsi="Arial" w:cs="Arial"/>
          <w:b/>
          <w:sz w:val="20"/>
          <w:szCs w:val="20"/>
        </w:rPr>
        <w:t>Závěrečná ujednání</w:t>
      </w:r>
    </w:p>
    <w:p w14:paraId="28CBE23E" w14:textId="77777777" w:rsidR="00C56721" w:rsidRPr="00E32ED3" w:rsidRDefault="00C56721" w:rsidP="00C56721">
      <w:pPr>
        <w:autoSpaceDE w:val="0"/>
        <w:autoSpaceDN w:val="0"/>
        <w:adjustRightInd w:val="0"/>
        <w:jc w:val="both"/>
        <w:rPr>
          <w:rFonts w:ascii="Arial" w:hAnsi="Arial" w:cs="Arial"/>
          <w:sz w:val="20"/>
          <w:szCs w:val="20"/>
        </w:rPr>
      </w:pPr>
    </w:p>
    <w:p w14:paraId="597928E4" w14:textId="2878ED4C" w:rsidR="008849DD" w:rsidRPr="0038468E" w:rsidRDefault="00C56721" w:rsidP="0038468E">
      <w:pPr>
        <w:pStyle w:val="Odstavecseseznamem"/>
        <w:numPr>
          <w:ilvl w:val="0"/>
          <w:numId w:val="29"/>
        </w:numPr>
        <w:spacing w:before="120"/>
        <w:ind w:left="284" w:hanging="284"/>
        <w:jc w:val="both"/>
        <w:rPr>
          <w:rFonts w:ascii="Arial" w:hAnsi="Arial" w:cs="Arial"/>
          <w:color w:val="4472C4" w:themeColor="accent1"/>
          <w:spacing w:val="-3"/>
          <w:sz w:val="20"/>
          <w:szCs w:val="20"/>
          <w:lang w:val="x-none"/>
        </w:rPr>
      </w:pPr>
      <w:r w:rsidRPr="0038468E">
        <w:rPr>
          <w:rFonts w:ascii="Arial" w:hAnsi="Arial" w:cs="Arial"/>
          <w:sz w:val="20"/>
          <w:szCs w:val="20"/>
        </w:rPr>
        <w:t xml:space="preserve">Smlouva je </w:t>
      </w:r>
      <w:r w:rsidR="009257AE" w:rsidRPr="0038468E">
        <w:rPr>
          <w:rFonts w:ascii="Arial" w:hAnsi="Arial" w:cs="Arial"/>
          <w:sz w:val="20"/>
          <w:szCs w:val="20"/>
        </w:rPr>
        <w:t xml:space="preserve">uzavírána v elektronické podobě, kdy každá ze stran </w:t>
      </w:r>
      <w:proofErr w:type="gramStart"/>
      <w:r w:rsidR="009257AE" w:rsidRPr="0038468E">
        <w:rPr>
          <w:rFonts w:ascii="Arial" w:hAnsi="Arial" w:cs="Arial"/>
          <w:sz w:val="20"/>
          <w:szCs w:val="20"/>
        </w:rPr>
        <w:t>obdrží</w:t>
      </w:r>
      <w:proofErr w:type="gramEnd"/>
      <w:r w:rsidR="009257AE" w:rsidRPr="0038468E">
        <w:rPr>
          <w:rFonts w:ascii="Arial" w:hAnsi="Arial" w:cs="Arial"/>
          <w:sz w:val="20"/>
          <w:szCs w:val="20"/>
        </w:rPr>
        <w:t xml:space="preserve"> její elektronický originál opatřený elektronickými podpisy</w:t>
      </w:r>
      <w:r w:rsidRPr="0038468E">
        <w:rPr>
          <w:rFonts w:ascii="Arial" w:hAnsi="Arial" w:cs="Arial"/>
          <w:color w:val="000000"/>
          <w:sz w:val="20"/>
          <w:szCs w:val="20"/>
        </w:rPr>
        <w:t>.</w:t>
      </w:r>
      <w:r w:rsidR="008849DD" w:rsidRPr="0038468E">
        <w:rPr>
          <w:rFonts w:ascii="Tahoma" w:hAnsi="Tahoma" w:cs="Tahoma"/>
          <w:color w:val="143889"/>
          <w:sz w:val="20"/>
          <w:szCs w:val="20"/>
        </w:rPr>
        <w:t xml:space="preserve"> </w:t>
      </w:r>
      <w:r w:rsidR="008849DD" w:rsidRPr="0038468E">
        <w:rPr>
          <w:rFonts w:ascii="Arial" w:hAnsi="Arial" w:cs="Arial"/>
          <w:color w:val="4472C4" w:themeColor="accent1"/>
          <w:spacing w:val="-3"/>
          <w:sz w:val="20"/>
          <w:szCs w:val="20"/>
        </w:rPr>
        <w:t>V p</w:t>
      </w:r>
      <w:proofErr w:type="spellStart"/>
      <w:r w:rsidR="008849DD" w:rsidRPr="0038468E">
        <w:rPr>
          <w:rFonts w:ascii="Arial" w:hAnsi="Arial" w:cs="Arial"/>
          <w:color w:val="4472C4" w:themeColor="accent1"/>
          <w:spacing w:val="-3"/>
          <w:sz w:val="20"/>
          <w:szCs w:val="20"/>
          <w:lang w:val="x-none"/>
        </w:rPr>
        <w:t>řípadě</w:t>
      </w:r>
      <w:proofErr w:type="spellEnd"/>
      <w:r w:rsidR="008849DD" w:rsidRPr="0038468E">
        <w:rPr>
          <w:rFonts w:ascii="Arial" w:hAnsi="Arial" w:cs="Arial"/>
          <w:color w:val="4472C4" w:themeColor="accent1"/>
          <w:spacing w:val="-3"/>
          <w:sz w:val="20"/>
          <w:szCs w:val="20"/>
          <w:lang w:val="x-none"/>
        </w:rPr>
        <w:t xml:space="preserve">, že by nebylo možné uzavřít smlouvu v elektronické podobě, bude smlouva vyhotovena ve </w:t>
      </w:r>
      <w:r w:rsidR="008849DD" w:rsidRPr="0038468E">
        <w:rPr>
          <w:rFonts w:ascii="Arial" w:hAnsi="Arial" w:cs="Arial"/>
          <w:color w:val="4472C4" w:themeColor="accent1"/>
          <w:spacing w:val="-3"/>
          <w:sz w:val="20"/>
          <w:szCs w:val="20"/>
        </w:rPr>
        <w:t>2</w:t>
      </w:r>
      <w:r w:rsidR="008849DD" w:rsidRPr="0038468E">
        <w:rPr>
          <w:rFonts w:ascii="Arial" w:hAnsi="Arial" w:cs="Arial"/>
          <w:color w:val="4472C4" w:themeColor="accent1"/>
          <w:spacing w:val="-3"/>
          <w:sz w:val="20"/>
          <w:szCs w:val="20"/>
          <w:lang w:val="x-none"/>
        </w:rPr>
        <w:t xml:space="preserve"> listinných stejnopisech majících povahu originálu, z nichž každá ze smluvních stran </w:t>
      </w:r>
      <w:proofErr w:type="gramStart"/>
      <w:r w:rsidR="008849DD" w:rsidRPr="0038468E">
        <w:rPr>
          <w:rFonts w:ascii="Arial" w:hAnsi="Arial" w:cs="Arial"/>
          <w:color w:val="4472C4" w:themeColor="accent1"/>
          <w:spacing w:val="-3"/>
          <w:sz w:val="20"/>
          <w:szCs w:val="20"/>
          <w:lang w:val="x-none"/>
        </w:rPr>
        <w:t>obdrží</w:t>
      </w:r>
      <w:proofErr w:type="gramEnd"/>
      <w:r w:rsidR="008849DD" w:rsidRPr="0038468E">
        <w:rPr>
          <w:rFonts w:ascii="Arial" w:hAnsi="Arial" w:cs="Arial"/>
          <w:color w:val="4472C4" w:themeColor="accent1"/>
          <w:spacing w:val="-3"/>
          <w:sz w:val="20"/>
          <w:szCs w:val="20"/>
          <w:lang w:val="x-none"/>
        </w:rPr>
        <w:t xml:space="preserve"> </w:t>
      </w:r>
      <w:r w:rsidR="008849DD" w:rsidRPr="0038468E">
        <w:rPr>
          <w:rFonts w:ascii="Arial" w:hAnsi="Arial" w:cs="Arial"/>
          <w:color w:val="4472C4" w:themeColor="accent1"/>
          <w:spacing w:val="-3"/>
          <w:sz w:val="20"/>
          <w:szCs w:val="20"/>
        </w:rPr>
        <w:t>1</w:t>
      </w:r>
      <w:r w:rsidR="008849DD" w:rsidRPr="0038468E">
        <w:rPr>
          <w:rFonts w:ascii="Arial" w:hAnsi="Arial" w:cs="Arial"/>
          <w:color w:val="4472C4" w:themeColor="accent1"/>
          <w:spacing w:val="-3"/>
          <w:sz w:val="20"/>
          <w:szCs w:val="20"/>
          <w:lang w:val="x-none"/>
        </w:rPr>
        <w:t xml:space="preserve"> výtisk.</w:t>
      </w:r>
    </w:p>
    <w:p w14:paraId="63C051BF" w14:textId="77777777" w:rsidR="00C56721" w:rsidRPr="003A4F06" w:rsidRDefault="00C56721" w:rsidP="0038468E">
      <w:pPr>
        <w:autoSpaceDE w:val="0"/>
        <w:autoSpaceDN w:val="0"/>
        <w:adjustRightInd w:val="0"/>
        <w:ind w:left="284" w:hanging="284"/>
        <w:jc w:val="both"/>
        <w:rPr>
          <w:rFonts w:ascii="Arial" w:hAnsi="Arial" w:cs="Arial"/>
          <w:color w:val="000000"/>
          <w:sz w:val="20"/>
          <w:szCs w:val="20"/>
        </w:rPr>
      </w:pPr>
    </w:p>
    <w:p w14:paraId="640CEAA5" w14:textId="423439C0"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5E92A91C"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3B6E89F6" w14:textId="573AFA46"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V případech neřešených touto smlouvou či v případě nejasností se užijí ustanovení Pravidel pro žadatele příslušného dotačního programu a obecně závazných předpisů a podpůrně rovněž směrnice Jihočeského kraje č. SM/107/</w:t>
      </w:r>
      <w:proofErr w:type="gramStart"/>
      <w:r w:rsidRPr="0038468E">
        <w:rPr>
          <w:rFonts w:ascii="Arial" w:hAnsi="Arial" w:cs="Arial"/>
          <w:sz w:val="20"/>
          <w:szCs w:val="20"/>
        </w:rPr>
        <w:t>ZK - Zásady</w:t>
      </w:r>
      <w:proofErr w:type="gramEnd"/>
      <w:r w:rsidRPr="0038468E">
        <w:rPr>
          <w:rFonts w:ascii="Arial" w:hAnsi="Arial" w:cs="Arial"/>
          <w:sz w:val="20"/>
          <w:szCs w:val="20"/>
        </w:rPr>
        <w:t xml:space="preserve"> Jihočeského kraje pro poskytování veřejné finanční podpory, která je dostupná na </w:t>
      </w:r>
      <w:hyperlink r:id="rId8" w:history="1">
        <w:r w:rsidRPr="00904F7B">
          <w:rPr>
            <w:rStyle w:val="Hypertextovodkaz"/>
            <w:rFonts w:ascii="Arial" w:hAnsi="Arial" w:cs="Arial"/>
            <w:sz w:val="20"/>
            <w:szCs w:val="20"/>
          </w:rPr>
          <w:t>http://www.kraj-jihocesky.cz/88/pravidla_smernice_zasady.htm.</w:t>
        </w:r>
      </w:hyperlink>
      <w:r w:rsidRPr="0038468E">
        <w:rPr>
          <w:rFonts w:ascii="Arial" w:hAnsi="Arial" w:cs="Arial"/>
          <w:sz w:val="20"/>
          <w:szCs w:val="20"/>
        </w:rPr>
        <w:t xml:space="preserve"> </w:t>
      </w:r>
    </w:p>
    <w:p w14:paraId="1AAF86B3" w14:textId="77777777" w:rsidR="00C56721" w:rsidRPr="00083A4E" w:rsidRDefault="00C56721" w:rsidP="0038468E">
      <w:pPr>
        <w:autoSpaceDE w:val="0"/>
        <w:autoSpaceDN w:val="0"/>
        <w:adjustRightInd w:val="0"/>
        <w:ind w:left="284" w:hanging="284"/>
        <w:jc w:val="both"/>
        <w:rPr>
          <w:rFonts w:ascii="Arial" w:hAnsi="Arial" w:cs="Arial"/>
          <w:sz w:val="20"/>
          <w:szCs w:val="20"/>
        </w:rPr>
      </w:pPr>
    </w:p>
    <w:p w14:paraId="5ACF3CD2" w14:textId="3833E80B"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Příjemce bere na vědomí, že v případě zjištění závažných nedostatků při realizaci projektu, včetně nedodržení termínu odevzdání vyúčtování poskytnutých peněžních prostředků za uplynulý kalendářní rok, je poskytovatel oprávněn vyloučit v následujících 5 letech jeho žádosti o poskytnutí účelových prostředků z prostředků poskytovatele, případně při výběru žádostí určených k poskytnutí dotace k této skutečnosti přihlédnout.</w:t>
      </w:r>
    </w:p>
    <w:p w14:paraId="5B5D1C2E"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1E0EED06" w14:textId="3A59C630"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Na důkaz výslovného souhlasu s obsahem a všemi ustanoveními této smlouvy a své pravé, svobodné a vážné vůle, je tato smlouva po jejím přečtení smluvními stranami podepsána kvalifikovaným elektronickým podpisem</w:t>
      </w:r>
      <w:r w:rsidR="009257AE" w:rsidRPr="0038468E">
        <w:rPr>
          <w:rFonts w:ascii="Arial" w:hAnsi="Arial" w:cs="Arial"/>
          <w:sz w:val="20"/>
          <w:szCs w:val="20"/>
        </w:rPr>
        <w:t xml:space="preserve"> </w:t>
      </w:r>
      <w:r w:rsidR="009257AE" w:rsidRPr="0038468E">
        <w:rPr>
          <w:rFonts w:ascii="Arial" w:hAnsi="Arial" w:cs="Arial"/>
          <w:color w:val="2E74B5" w:themeColor="accent5" w:themeShade="BF"/>
          <w:sz w:val="20"/>
          <w:szCs w:val="20"/>
        </w:rPr>
        <w:t>s časovým razítkem (varianta platí pro obce)</w:t>
      </w:r>
      <w:r w:rsidRPr="0038468E">
        <w:rPr>
          <w:rFonts w:ascii="Arial" w:hAnsi="Arial" w:cs="Arial"/>
          <w:sz w:val="20"/>
          <w:szCs w:val="20"/>
        </w:rPr>
        <w:t>.</w:t>
      </w:r>
    </w:p>
    <w:p w14:paraId="3DA7D0A1" w14:textId="77777777" w:rsidR="00C56721" w:rsidRPr="00E32ED3" w:rsidRDefault="00C56721" w:rsidP="0038468E">
      <w:pPr>
        <w:autoSpaceDE w:val="0"/>
        <w:autoSpaceDN w:val="0"/>
        <w:adjustRightInd w:val="0"/>
        <w:ind w:left="284" w:hanging="284"/>
        <w:jc w:val="both"/>
        <w:rPr>
          <w:rFonts w:ascii="Arial" w:hAnsi="Arial" w:cs="Arial"/>
          <w:sz w:val="20"/>
          <w:szCs w:val="20"/>
        </w:rPr>
      </w:pPr>
    </w:p>
    <w:p w14:paraId="69FB74F8" w14:textId="2114F143"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Jsou-li smluvní strany přítomny současně, je tato smlouva uzavřena okamžikem připojení podpisu poslední smluvní strany. Nejsou-li smluvní strany přítomny současně, je tato smlouva uzavřena okamžikem, kdy návrh smlouvy opatřený podpisy ostatních osob, jimž byl určen, dojde navrhovateli smlouvy (poskytovateli).</w:t>
      </w:r>
    </w:p>
    <w:p w14:paraId="6EC34F0B" w14:textId="77777777" w:rsidR="00C56721" w:rsidRPr="00E2541B" w:rsidRDefault="00C56721" w:rsidP="0038468E">
      <w:pPr>
        <w:autoSpaceDE w:val="0"/>
        <w:autoSpaceDN w:val="0"/>
        <w:adjustRightInd w:val="0"/>
        <w:ind w:left="284" w:hanging="284"/>
        <w:jc w:val="both"/>
        <w:rPr>
          <w:rFonts w:ascii="Arial" w:hAnsi="Arial" w:cs="Arial"/>
          <w:sz w:val="20"/>
          <w:szCs w:val="20"/>
        </w:rPr>
      </w:pPr>
    </w:p>
    <w:p w14:paraId="55BC49FD" w14:textId="3B78584E" w:rsidR="00C56721" w:rsidRPr="0038468E" w:rsidRDefault="00C56721" w:rsidP="0038468E">
      <w:pPr>
        <w:pStyle w:val="Odstavecseseznamem"/>
        <w:numPr>
          <w:ilvl w:val="0"/>
          <w:numId w:val="29"/>
        </w:numPr>
        <w:autoSpaceDE w:val="0"/>
        <w:autoSpaceDN w:val="0"/>
        <w:adjustRightInd w:val="0"/>
        <w:ind w:left="284" w:hanging="284"/>
        <w:jc w:val="both"/>
        <w:rPr>
          <w:rFonts w:ascii="Arial" w:hAnsi="Arial" w:cs="Arial"/>
          <w:sz w:val="20"/>
          <w:szCs w:val="20"/>
        </w:rPr>
      </w:pPr>
      <w:r w:rsidRPr="0038468E">
        <w:rPr>
          <w:rFonts w:ascii="Arial" w:hAnsi="Arial" w:cs="Arial"/>
          <w:sz w:val="20"/>
          <w:szCs w:val="20"/>
        </w:rPr>
        <w:t>Má-li být tato smlouva povinně uveřejněna v registru smluv dle zákona č. 340/2015 Sb., o registru smluv, provede její uveřejnění v souladu se zákonem poskytovatel. V takovém případě nabývá smlouva účinnosti dnem jejího uveřejnění v registru smluv.</w:t>
      </w:r>
    </w:p>
    <w:p w14:paraId="336F4574" w14:textId="77777777" w:rsidR="00C56721" w:rsidRDefault="00C56721" w:rsidP="00C56721">
      <w:pPr>
        <w:autoSpaceDE w:val="0"/>
        <w:autoSpaceDN w:val="0"/>
        <w:adjustRightInd w:val="0"/>
        <w:jc w:val="both"/>
        <w:rPr>
          <w:rFonts w:ascii="Arial" w:hAnsi="Arial" w:cs="Arial"/>
          <w:sz w:val="20"/>
          <w:szCs w:val="20"/>
        </w:rPr>
      </w:pPr>
    </w:p>
    <w:p w14:paraId="4EC8451D" w14:textId="77777777" w:rsidR="00C56721" w:rsidRDefault="00C56721" w:rsidP="00C56721">
      <w:pPr>
        <w:autoSpaceDE w:val="0"/>
        <w:autoSpaceDN w:val="0"/>
        <w:adjustRightInd w:val="0"/>
        <w:jc w:val="both"/>
        <w:rPr>
          <w:rFonts w:ascii="Arial" w:hAnsi="Arial" w:cs="Arial"/>
          <w:sz w:val="20"/>
          <w:szCs w:val="20"/>
        </w:rPr>
      </w:pPr>
    </w:p>
    <w:p w14:paraId="7410386F" w14:textId="77777777" w:rsidR="00C56721" w:rsidRPr="00E32ED3" w:rsidRDefault="00C56721" w:rsidP="00C56721">
      <w:pPr>
        <w:autoSpaceDE w:val="0"/>
        <w:autoSpaceDN w:val="0"/>
        <w:adjustRightInd w:val="0"/>
        <w:jc w:val="both"/>
        <w:rPr>
          <w:rFonts w:ascii="Arial" w:hAnsi="Arial" w:cs="Arial"/>
          <w:sz w:val="20"/>
          <w:szCs w:val="20"/>
        </w:rPr>
      </w:pPr>
    </w:p>
    <w:p w14:paraId="40FC1C33" w14:textId="77777777" w:rsidR="00C56721" w:rsidRPr="00E32ED3" w:rsidRDefault="00C56721" w:rsidP="00C56721">
      <w:pPr>
        <w:autoSpaceDE w:val="0"/>
        <w:autoSpaceDN w:val="0"/>
        <w:adjustRightInd w:val="0"/>
        <w:jc w:val="both"/>
        <w:rPr>
          <w:rFonts w:ascii="Arial" w:hAnsi="Arial" w:cs="Arial"/>
          <w:sz w:val="20"/>
          <w:szCs w:val="20"/>
        </w:rPr>
      </w:pPr>
      <w:r w:rsidRPr="00E32ED3">
        <w:rPr>
          <w:rFonts w:ascii="Arial" w:hAnsi="Arial" w:cs="Arial"/>
          <w:sz w:val="20"/>
          <w:szCs w:val="20"/>
        </w:rPr>
        <w:t>Poskytovatel:</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t>Příjemce:</w:t>
      </w:r>
    </w:p>
    <w:p w14:paraId="22D2AC9E" w14:textId="77777777" w:rsidR="00C56721" w:rsidRPr="00E32ED3" w:rsidRDefault="00C56721" w:rsidP="00C56721">
      <w:pPr>
        <w:autoSpaceDE w:val="0"/>
        <w:autoSpaceDN w:val="0"/>
        <w:adjustRightInd w:val="0"/>
        <w:jc w:val="both"/>
        <w:rPr>
          <w:rFonts w:ascii="Arial" w:hAnsi="Arial" w:cs="Arial"/>
          <w:sz w:val="20"/>
          <w:szCs w:val="20"/>
        </w:rPr>
      </w:pPr>
    </w:p>
    <w:p w14:paraId="0734E5F2" w14:textId="77777777" w:rsidR="00C56721" w:rsidRPr="00E32ED3" w:rsidRDefault="00C56721" w:rsidP="00C56721">
      <w:pPr>
        <w:autoSpaceDE w:val="0"/>
        <w:autoSpaceDN w:val="0"/>
        <w:adjustRightInd w:val="0"/>
        <w:jc w:val="both"/>
        <w:rPr>
          <w:rFonts w:ascii="Arial" w:hAnsi="Arial" w:cs="Arial"/>
          <w:sz w:val="20"/>
          <w:szCs w:val="20"/>
        </w:rPr>
      </w:pPr>
    </w:p>
    <w:p w14:paraId="13661F67" w14:textId="77777777" w:rsidR="00C56721" w:rsidRPr="00E32ED3" w:rsidRDefault="00C56721" w:rsidP="00C56721">
      <w:pPr>
        <w:autoSpaceDE w:val="0"/>
        <w:autoSpaceDN w:val="0"/>
        <w:adjustRightInd w:val="0"/>
        <w:jc w:val="both"/>
        <w:rPr>
          <w:rFonts w:ascii="Arial" w:hAnsi="Arial" w:cs="Arial"/>
          <w:sz w:val="20"/>
          <w:szCs w:val="20"/>
        </w:rPr>
      </w:pPr>
      <w:r w:rsidRPr="00E32ED3">
        <w:rPr>
          <w:rFonts w:ascii="Arial" w:hAnsi="Arial" w:cs="Arial"/>
          <w:sz w:val="20"/>
          <w:szCs w:val="20"/>
        </w:rPr>
        <w:t>………………………….</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Pr>
          <w:rFonts w:ascii="Arial" w:hAnsi="Arial" w:cs="Arial"/>
          <w:sz w:val="20"/>
          <w:szCs w:val="20"/>
        </w:rPr>
        <w:tab/>
      </w:r>
      <w:r w:rsidRPr="00E32ED3">
        <w:rPr>
          <w:rFonts w:ascii="Arial" w:hAnsi="Arial" w:cs="Arial"/>
          <w:sz w:val="20"/>
          <w:szCs w:val="20"/>
        </w:rPr>
        <w:t>…………………………</w:t>
      </w:r>
    </w:p>
    <w:p w14:paraId="4FCF6585" w14:textId="77777777" w:rsidR="00C56721" w:rsidRPr="002B094C" w:rsidRDefault="00C56721" w:rsidP="00C56721">
      <w:pPr>
        <w:autoSpaceDE w:val="0"/>
        <w:autoSpaceDN w:val="0"/>
        <w:adjustRightInd w:val="0"/>
        <w:jc w:val="both"/>
        <w:rPr>
          <w:rFonts w:ascii="Arial" w:hAnsi="Arial" w:cs="Arial"/>
          <w:color w:val="2F5496" w:themeColor="accent1" w:themeShade="BF"/>
          <w:sz w:val="20"/>
          <w:szCs w:val="20"/>
        </w:rPr>
      </w:pPr>
      <w:r w:rsidRPr="002B094C">
        <w:rPr>
          <w:rFonts w:ascii="Arial" w:hAnsi="Arial" w:cs="Arial"/>
          <w:color w:val="2F5496" w:themeColor="accent1" w:themeShade="BF"/>
          <w:sz w:val="20"/>
          <w:szCs w:val="20"/>
        </w:rPr>
        <w:t>M</w:t>
      </w:r>
      <w:r>
        <w:rPr>
          <w:rFonts w:ascii="Arial" w:hAnsi="Arial" w:cs="Arial"/>
          <w:color w:val="2F5496" w:themeColor="accent1" w:themeShade="BF"/>
          <w:sz w:val="20"/>
          <w:szCs w:val="20"/>
        </w:rPr>
        <w:t>UDr. Martin Kuba</w:t>
      </w:r>
      <w:r w:rsidRPr="002B094C">
        <w:rPr>
          <w:rFonts w:ascii="Arial" w:hAnsi="Arial" w:cs="Arial"/>
          <w:color w:val="2F5496" w:themeColor="accent1" w:themeShade="BF"/>
          <w:sz w:val="20"/>
          <w:szCs w:val="20"/>
        </w:rPr>
        <w:t xml:space="preserve"> </w:t>
      </w:r>
      <w:r w:rsidRPr="002B094C">
        <w:rPr>
          <w:rFonts w:ascii="Arial" w:hAnsi="Arial" w:cs="Arial"/>
          <w:color w:val="2F5496" w:themeColor="accent1" w:themeShade="BF"/>
          <w:sz w:val="20"/>
          <w:szCs w:val="20"/>
        </w:rPr>
        <w:tab/>
      </w:r>
      <w:r w:rsidRPr="002B094C">
        <w:rPr>
          <w:rFonts w:ascii="Arial" w:hAnsi="Arial" w:cs="Arial"/>
          <w:color w:val="2F5496" w:themeColor="accent1" w:themeShade="BF"/>
          <w:sz w:val="20"/>
          <w:szCs w:val="20"/>
        </w:rPr>
        <w:tab/>
      </w:r>
      <w:r w:rsidRPr="002B094C">
        <w:rPr>
          <w:rFonts w:ascii="Arial" w:hAnsi="Arial" w:cs="Arial"/>
          <w:color w:val="2F5496" w:themeColor="accent1" w:themeShade="BF"/>
          <w:sz w:val="20"/>
          <w:szCs w:val="20"/>
        </w:rPr>
        <w:tab/>
      </w:r>
      <w:r w:rsidRPr="002B094C">
        <w:rPr>
          <w:rFonts w:ascii="Arial" w:hAnsi="Arial" w:cs="Arial"/>
          <w:color w:val="2F5496" w:themeColor="accent1" w:themeShade="BF"/>
          <w:sz w:val="20"/>
          <w:szCs w:val="20"/>
        </w:rPr>
        <w:tab/>
      </w:r>
      <w:r w:rsidRPr="002B094C">
        <w:rPr>
          <w:rFonts w:ascii="Arial" w:hAnsi="Arial" w:cs="Arial"/>
          <w:color w:val="2F5496" w:themeColor="accent1" w:themeShade="BF"/>
          <w:sz w:val="20"/>
          <w:szCs w:val="20"/>
        </w:rPr>
        <w:tab/>
      </w:r>
      <w:r w:rsidRPr="002B094C">
        <w:rPr>
          <w:rFonts w:ascii="Arial" w:hAnsi="Arial" w:cs="Arial"/>
          <w:color w:val="2F5496" w:themeColor="accent1" w:themeShade="BF"/>
          <w:sz w:val="20"/>
          <w:szCs w:val="20"/>
        </w:rPr>
        <w:tab/>
      </w:r>
    </w:p>
    <w:p w14:paraId="62767482" w14:textId="77777777" w:rsidR="00C56721" w:rsidRDefault="00C56721" w:rsidP="00C56721">
      <w:pPr>
        <w:autoSpaceDE w:val="0"/>
        <w:autoSpaceDN w:val="0"/>
        <w:adjustRightInd w:val="0"/>
        <w:jc w:val="both"/>
      </w:pPr>
      <w:r w:rsidRPr="002B094C">
        <w:rPr>
          <w:rFonts w:ascii="Arial" w:hAnsi="Arial" w:cs="Arial"/>
          <w:color w:val="2F5496" w:themeColor="accent1" w:themeShade="BF"/>
          <w:sz w:val="20"/>
          <w:szCs w:val="20"/>
        </w:rPr>
        <w:t>hejtman</w:t>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E32ED3">
        <w:rPr>
          <w:rFonts w:ascii="Arial" w:hAnsi="Arial" w:cs="Arial"/>
          <w:sz w:val="20"/>
          <w:szCs w:val="20"/>
        </w:rPr>
        <w:tab/>
      </w:r>
      <w:r w:rsidRPr="00AF4EAC">
        <w:rPr>
          <w:rFonts w:ascii="Arial" w:hAnsi="Arial" w:cs="Arial"/>
          <w:color w:val="548DD4"/>
          <w:sz w:val="20"/>
          <w:szCs w:val="20"/>
        </w:rPr>
        <w:t>starosta (nebo……)</w:t>
      </w:r>
    </w:p>
    <w:p w14:paraId="75608D38" w14:textId="77777777" w:rsidR="00C56721" w:rsidRDefault="00C56721" w:rsidP="00C56721"/>
    <w:p w14:paraId="14169010" w14:textId="77777777" w:rsidR="00C56721" w:rsidRDefault="00C56721" w:rsidP="00C56721"/>
    <w:p w14:paraId="2352A6A2" w14:textId="77777777" w:rsidR="00350D0B" w:rsidRDefault="00350D0B"/>
    <w:sectPr w:rsidR="00350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66"/>
    <w:multiLevelType w:val="hybridMultilevel"/>
    <w:tmpl w:val="FD648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62B67"/>
    <w:multiLevelType w:val="hybridMultilevel"/>
    <w:tmpl w:val="8E20E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E5942"/>
    <w:multiLevelType w:val="hybridMultilevel"/>
    <w:tmpl w:val="1C983A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511C50"/>
    <w:multiLevelType w:val="hybridMultilevel"/>
    <w:tmpl w:val="CDA81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2419DB"/>
    <w:multiLevelType w:val="hybridMultilevel"/>
    <w:tmpl w:val="3880D6F8"/>
    <w:lvl w:ilvl="0" w:tplc="E0E0B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2A4D55"/>
    <w:multiLevelType w:val="hybridMultilevel"/>
    <w:tmpl w:val="E36E88A8"/>
    <w:lvl w:ilvl="0" w:tplc="04050017">
      <w:start w:val="1"/>
      <w:numFmt w:val="lowerLetter"/>
      <w:lvlText w:val="%1)"/>
      <w:lvlJc w:val="left"/>
      <w:pPr>
        <w:ind w:left="644" w:hanging="360"/>
      </w:pPr>
      <w:rPr>
        <w:rFonts w:hint="default"/>
      </w:rPr>
    </w:lvl>
    <w:lvl w:ilvl="1" w:tplc="E522C7C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6362F"/>
    <w:multiLevelType w:val="hybridMultilevel"/>
    <w:tmpl w:val="ECAC3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B84BC2"/>
    <w:multiLevelType w:val="hybridMultilevel"/>
    <w:tmpl w:val="2AB002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10006"/>
    <w:multiLevelType w:val="hybridMultilevel"/>
    <w:tmpl w:val="C1186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218AF"/>
    <w:multiLevelType w:val="hybridMultilevel"/>
    <w:tmpl w:val="175EB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EE1DF3"/>
    <w:multiLevelType w:val="hybridMultilevel"/>
    <w:tmpl w:val="3898A84E"/>
    <w:lvl w:ilvl="0" w:tplc="051438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130A97"/>
    <w:multiLevelType w:val="hybridMultilevel"/>
    <w:tmpl w:val="F362945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197C92"/>
    <w:multiLevelType w:val="hybridMultilevel"/>
    <w:tmpl w:val="BB228F9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7007DD"/>
    <w:multiLevelType w:val="hybridMultilevel"/>
    <w:tmpl w:val="D2E2E77E"/>
    <w:lvl w:ilvl="0" w:tplc="43CA1A0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984A60"/>
    <w:multiLevelType w:val="hybridMultilevel"/>
    <w:tmpl w:val="25BCE8A4"/>
    <w:lvl w:ilvl="0" w:tplc="03FA05B6">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0293E"/>
    <w:multiLevelType w:val="hybridMultilevel"/>
    <w:tmpl w:val="DAD01D5A"/>
    <w:lvl w:ilvl="0" w:tplc="03FA05B6">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A2840"/>
    <w:multiLevelType w:val="hybridMultilevel"/>
    <w:tmpl w:val="1A2A149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9A2F98"/>
    <w:multiLevelType w:val="hybridMultilevel"/>
    <w:tmpl w:val="23002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7930E2"/>
    <w:multiLevelType w:val="hybridMultilevel"/>
    <w:tmpl w:val="DA3A5BDC"/>
    <w:lvl w:ilvl="0" w:tplc="0405000F">
      <w:start w:val="1"/>
      <w:numFmt w:val="decimal"/>
      <w:lvlText w:val="%1."/>
      <w:lvlJc w:val="left"/>
      <w:pPr>
        <w:ind w:left="720" w:hanging="360"/>
      </w:pPr>
    </w:lvl>
    <w:lvl w:ilvl="1" w:tplc="5A14299C">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1F4887"/>
    <w:multiLevelType w:val="hybridMultilevel"/>
    <w:tmpl w:val="1BFE628A"/>
    <w:lvl w:ilvl="0" w:tplc="E0E0B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524136"/>
    <w:multiLevelType w:val="hybridMultilevel"/>
    <w:tmpl w:val="AF640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F212E"/>
    <w:multiLevelType w:val="hybridMultilevel"/>
    <w:tmpl w:val="23501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D77680"/>
    <w:multiLevelType w:val="hybridMultilevel"/>
    <w:tmpl w:val="6CC2E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F87FD8"/>
    <w:multiLevelType w:val="hybridMultilevel"/>
    <w:tmpl w:val="AD007F1A"/>
    <w:lvl w:ilvl="0" w:tplc="E522C7C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B13C8F"/>
    <w:multiLevelType w:val="hybridMultilevel"/>
    <w:tmpl w:val="054E0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3F4AF3"/>
    <w:multiLevelType w:val="hybridMultilevel"/>
    <w:tmpl w:val="26062D66"/>
    <w:lvl w:ilvl="0" w:tplc="E0E0B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4230618">
    <w:abstractNumId w:val="29"/>
  </w:num>
  <w:num w:numId="2" w16cid:durableId="1823740387">
    <w:abstractNumId w:val="17"/>
  </w:num>
  <w:num w:numId="3" w16cid:durableId="1373579668">
    <w:abstractNumId w:val="3"/>
  </w:num>
  <w:num w:numId="4" w16cid:durableId="1618413724">
    <w:abstractNumId w:val="22"/>
  </w:num>
  <w:num w:numId="5" w16cid:durableId="1720206422">
    <w:abstractNumId w:val="12"/>
  </w:num>
  <w:num w:numId="6" w16cid:durableId="1498961417">
    <w:abstractNumId w:val="25"/>
  </w:num>
  <w:num w:numId="7" w16cid:durableId="1589072152">
    <w:abstractNumId w:val="18"/>
  </w:num>
  <w:num w:numId="8" w16cid:durableId="1251235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1748417">
    <w:abstractNumId w:val="20"/>
  </w:num>
  <w:num w:numId="10" w16cid:durableId="1445419755">
    <w:abstractNumId w:val="23"/>
  </w:num>
  <w:num w:numId="11" w16cid:durableId="1490294367">
    <w:abstractNumId w:val="24"/>
  </w:num>
  <w:num w:numId="12" w16cid:durableId="769593256">
    <w:abstractNumId w:val="0"/>
  </w:num>
  <w:num w:numId="13" w16cid:durableId="1566794879">
    <w:abstractNumId w:val="8"/>
  </w:num>
  <w:num w:numId="14" w16cid:durableId="1373649852">
    <w:abstractNumId w:val="13"/>
  </w:num>
  <w:num w:numId="15" w16cid:durableId="1544637388">
    <w:abstractNumId w:val="11"/>
  </w:num>
  <w:num w:numId="16" w16cid:durableId="444033840">
    <w:abstractNumId w:val="19"/>
  </w:num>
  <w:num w:numId="17" w16cid:durableId="1005940669">
    <w:abstractNumId w:val="1"/>
  </w:num>
  <w:num w:numId="18" w16cid:durableId="1924683115">
    <w:abstractNumId w:val="6"/>
  </w:num>
  <w:num w:numId="19" w16cid:durableId="242882835">
    <w:abstractNumId w:val="4"/>
  </w:num>
  <w:num w:numId="20" w16cid:durableId="113066298">
    <w:abstractNumId w:val="2"/>
  </w:num>
  <w:num w:numId="21" w16cid:durableId="868688310">
    <w:abstractNumId w:val="26"/>
  </w:num>
  <w:num w:numId="22" w16cid:durableId="572619750">
    <w:abstractNumId w:val="10"/>
  </w:num>
  <w:num w:numId="23" w16cid:durableId="1805658022">
    <w:abstractNumId w:val="9"/>
  </w:num>
  <w:num w:numId="24" w16cid:durableId="1781097405">
    <w:abstractNumId w:val="7"/>
  </w:num>
  <w:num w:numId="25" w16cid:durableId="796139511">
    <w:abstractNumId w:val="28"/>
  </w:num>
  <w:num w:numId="26" w16cid:durableId="41754508">
    <w:abstractNumId w:val="27"/>
  </w:num>
  <w:num w:numId="27" w16cid:durableId="1002469445">
    <w:abstractNumId w:val="15"/>
  </w:num>
  <w:num w:numId="28" w16cid:durableId="1856268900">
    <w:abstractNumId w:val="16"/>
  </w:num>
  <w:num w:numId="29" w16cid:durableId="465584138">
    <w:abstractNumId w:val="21"/>
  </w:num>
  <w:num w:numId="30" w16cid:durableId="776096992">
    <w:abstractNumId w:val="30"/>
  </w:num>
  <w:num w:numId="31" w16cid:durableId="1300649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21"/>
    <w:rsid w:val="00242F3E"/>
    <w:rsid w:val="002C5B43"/>
    <w:rsid w:val="00350D0B"/>
    <w:rsid w:val="0038468E"/>
    <w:rsid w:val="003D21BE"/>
    <w:rsid w:val="004B58C6"/>
    <w:rsid w:val="005250AB"/>
    <w:rsid w:val="00564B81"/>
    <w:rsid w:val="008849DD"/>
    <w:rsid w:val="00904F7B"/>
    <w:rsid w:val="009257AE"/>
    <w:rsid w:val="00986E52"/>
    <w:rsid w:val="009B7043"/>
    <w:rsid w:val="00A76B09"/>
    <w:rsid w:val="00A8166A"/>
    <w:rsid w:val="00BC63D5"/>
    <w:rsid w:val="00C00675"/>
    <w:rsid w:val="00C56721"/>
    <w:rsid w:val="00CD2D91"/>
    <w:rsid w:val="00E14939"/>
    <w:rsid w:val="00E2541B"/>
    <w:rsid w:val="00F63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7865"/>
  <w15:chartTrackingRefBased/>
  <w15:docId w15:val="{36EC991E-FCFE-43D7-903F-DF5CB58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672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721"/>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C56721"/>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C56721"/>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721"/>
    <w:rPr>
      <w:rFonts w:ascii="Times New Roman" w:eastAsia="Times New Roman" w:hAnsi="Times New Roman" w:cs="Times New Roman"/>
      <w:sz w:val="24"/>
      <w:szCs w:val="23"/>
      <w:lang w:val="x-none" w:eastAsia="cs-CZ"/>
    </w:rPr>
  </w:style>
  <w:style w:type="character" w:customStyle="1" w:styleId="Nadpis2Char">
    <w:name w:val="Nadpis 2 Char"/>
    <w:basedOn w:val="Standardnpsmoodstavce"/>
    <w:link w:val="Nadpis2"/>
    <w:rsid w:val="00C56721"/>
    <w:rPr>
      <w:rFonts w:ascii="Times New Roman" w:eastAsia="Times New Roman" w:hAnsi="Times New Roman" w:cs="Times New Roman"/>
      <w:sz w:val="23"/>
      <w:szCs w:val="23"/>
      <w:lang w:val="x-none" w:eastAsia="cs-CZ"/>
    </w:rPr>
  </w:style>
  <w:style w:type="character" w:customStyle="1" w:styleId="Nadpis3Char">
    <w:name w:val="Nadpis 3 Char"/>
    <w:basedOn w:val="Standardnpsmoodstavce"/>
    <w:link w:val="Nadpis3"/>
    <w:rsid w:val="00C56721"/>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C56721"/>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C56721"/>
    <w:rPr>
      <w:rFonts w:ascii="Times New Roman" w:eastAsia="Times New Roman" w:hAnsi="Times New Roman" w:cs="Times New Roman"/>
      <w:sz w:val="24"/>
      <w:szCs w:val="23"/>
      <w:lang w:val="x-none" w:eastAsia="cs-CZ"/>
    </w:rPr>
  </w:style>
  <w:style w:type="paragraph" w:styleId="Nzev">
    <w:name w:val="Title"/>
    <w:basedOn w:val="Normln"/>
    <w:link w:val="NzevChar"/>
    <w:qFormat/>
    <w:rsid w:val="00C56721"/>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C56721"/>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C56721"/>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C56721"/>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C56721"/>
    <w:pPr>
      <w:tabs>
        <w:tab w:val="center" w:pos="4536"/>
        <w:tab w:val="right" w:pos="9072"/>
      </w:tabs>
    </w:pPr>
    <w:rPr>
      <w:sz w:val="16"/>
      <w:lang w:val="x-none"/>
    </w:rPr>
  </w:style>
  <w:style w:type="character" w:customStyle="1" w:styleId="ZhlavChar">
    <w:name w:val="Záhlaví Char"/>
    <w:basedOn w:val="Standardnpsmoodstavce"/>
    <w:link w:val="Zhlav"/>
    <w:semiHidden/>
    <w:rsid w:val="00C56721"/>
    <w:rPr>
      <w:rFonts w:ascii="Times New Roman" w:eastAsia="Times New Roman" w:hAnsi="Times New Roman" w:cs="Times New Roman"/>
      <w:sz w:val="16"/>
      <w:szCs w:val="24"/>
      <w:lang w:val="x-none" w:eastAsia="cs-CZ"/>
    </w:rPr>
  </w:style>
  <w:style w:type="paragraph" w:styleId="Odstavecseseznamem">
    <w:name w:val="List Paragraph"/>
    <w:basedOn w:val="Normln"/>
    <w:uiPriority w:val="34"/>
    <w:qFormat/>
    <w:rsid w:val="00C56721"/>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C56721"/>
    <w:pPr>
      <w:spacing w:after="120" w:line="480" w:lineRule="auto"/>
    </w:pPr>
    <w:rPr>
      <w:bCs/>
      <w:lang w:val="x-none"/>
    </w:rPr>
  </w:style>
  <w:style w:type="character" w:customStyle="1" w:styleId="Zkladntext2Char">
    <w:name w:val="Základní text 2 Char"/>
    <w:basedOn w:val="Standardnpsmoodstavce"/>
    <w:link w:val="Zkladntext2"/>
    <w:uiPriority w:val="99"/>
    <w:rsid w:val="00C56721"/>
    <w:rPr>
      <w:rFonts w:ascii="Times New Roman" w:eastAsia="Times New Roman" w:hAnsi="Times New Roman" w:cs="Times New Roman"/>
      <w:bCs/>
      <w:sz w:val="24"/>
      <w:szCs w:val="24"/>
      <w:lang w:val="x-none" w:eastAsia="cs-CZ"/>
    </w:rPr>
  </w:style>
  <w:style w:type="character" w:styleId="Hypertextovodkaz">
    <w:name w:val="Hyperlink"/>
    <w:uiPriority w:val="99"/>
    <w:unhideWhenUsed/>
    <w:rsid w:val="00C56721"/>
    <w:rPr>
      <w:color w:val="0000FF"/>
      <w:u w:val="single"/>
    </w:rPr>
  </w:style>
  <w:style w:type="paragraph" w:styleId="Revize">
    <w:name w:val="Revision"/>
    <w:hidden/>
    <w:uiPriority w:val="99"/>
    <w:semiHidden/>
    <w:rsid w:val="00564B8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j-jihocesky.cz/88/pravidla_smernice_zasady.htm.%20" TargetMode="External"/><Relationship Id="rId3" Type="http://schemas.openxmlformats.org/officeDocument/2006/relationships/styles" Target="styles.xml"/><Relationship Id="rId7" Type="http://schemas.openxmlformats.org/officeDocument/2006/relationships/hyperlink" Target="http://www.kraj-jihocesky.cz/88/pravidla_smernice_zasad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j-jihocesky.cz/88/pravidla_smernice_zasady.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7E4C-3B31-48D9-B9D7-2DD69623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3438</Words>
  <Characters>20285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Vodička Jan</dc:creator>
  <cp:keywords/>
  <dc:description/>
  <cp:lastModifiedBy>Návara Jan</cp:lastModifiedBy>
  <cp:revision>2</cp:revision>
  <cp:lastPrinted>2024-02-08T13:27:00Z</cp:lastPrinted>
  <dcterms:created xsi:type="dcterms:W3CDTF">2024-02-08T13:56:00Z</dcterms:created>
  <dcterms:modified xsi:type="dcterms:W3CDTF">2024-02-08T13:56:00Z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