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7C412C" w14:paraId="56D16BC7" w14:textId="77777777" w:rsidTr="009B3E19">
        <w:trPr>
          <w:trHeight w:hRule="exact" w:val="397"/>
        </w:trPr>
        <w:tc>
          <w:tcPr>
            <w:tcW w:w="2376" w:type="dxa"/>
            <w:hideMark/>
          </w:tcPr>
          <w:p w14:paraId="6DC2BA57" w14:textId="77777777" w:rsidR="007C412C" w:rsidRDefault="007C412C" w:rsidP="00970720">
            <w:pPr>
              <w:pStyle w:val="KUJKtucny"/>
            </w:pPr>
            <w:r>
              <w:t>Datum jednání:</w:t>
            </w:r>
          </w:p>
        </w:tc>
        <w:tc>
          <w:tcPr>
            <w:tcW w:w="3828" w:type="dxa"/>
            <w:hideMark/>
          </w:tcPr>
          <w:p w14:paraId="62739D01" w14:textId="77777777" w:rsidR="007C412C" w:rsidRDefault="007C412C" w:rsidP="00970720">
            <w:pPr>
              <w:pStyle w:val="KUJKnormal"/>
            </w:pPr>
            <w:r>
              <w:t>05. 11. 2026</w:t>
            </w:r>
          </w:p>
        </w:tc>
        <w:tc>
          <w:tcPr>
            <w:tcW w:w="2126" w:type="dxa"/>
            <w:hideMark/>
          </w:tcPr>
          <w:p w14:paraId="085B23E1" w14:textId="77777777" w:rsidR="007C412C" w:rsidRPr="00707327" w:rsidRDefault="007C412C" w:rsidP="00970720">
            <w:pPr>
              <w:pStyle w:val="KUJKtucny"/>
              <w:rPr>
                <w:szCs w:val="20"/>
              </w:rPr>
            </w:pPr>
            <w:r>
              <w:t xml:space="preserve">Bod programu: </w:t>
            </w:r>
            <w:r w:rsidRPr="00707327">
              <w:rPr>
                <w:sz w:val="28"/>
              </w:rPr>
              <w:t>40</w:t>
            </w:r>
          </w:p>
        </w:tc>
        <w:tc>
          <w:tcPr>
            <w:tcW w:w="850" w:type="dxa"/>
          </w:tcPr>
          <w:p w14:paraId="2B7C3386" w14:textId="77777777" w:rsidR="007C412C" w:rsidRDefault="007C412C" w:rsidP="00970720">
            <w:pPr>
              <w:pStyle w:val="KUJKnormal"/>
            </w:pPr>
          </w:p>
        </w:tc>
      </w:tr>
      <w:tr w:rsidR="007C412C" w14:paraId="17F2B4D7" w14:textId="77777777" w:rsidTr="009B3E19">
        <w:trPr>
          <w:cantSplit/>
          <w:trHeight w:hRule="exact" w:val="397"/>
        </w:trPr>
        <w:tc>
          <w:tcPr>
            <w:tcW w:w="2376" w:type="dxa"/>
            <w:hideMark/>
          </w:tcPr>
          <w:p w14:paraId="3B2091CD" w14:textId="77777777" w:rsidR="007C412C" w:rsidRDefault="007C412C" w:rsidP="00970720">
            <w:pPr>
              <w:pStyle w:val="KUJKtucny"/>
            </w:pPr>
            <w:r>
              <w:t>Číslo návrhu:</w:t>
            </w:r>
          </w:p>
        </w:tc>
        <w:tc>
          <w:tcPr>
            <w:tcW w:w="6804" w:type="dxa"/>
            <w:gridSpan w:val="3"/>
            <w:hideMark/>
          </w:tcPr>
          <w:p w14:paraId="6B863D83" w14:textId="77777777" w:rsidR="007C412C" w:rsidRDefault="007C412C" w:rsidP="00970720">
            <w:pPr>
              <w:pStyle w:val="KUJKnormal"/>
            </w:pPr>
            <w:r>
              <w:t>308/ZK/26</w:t>
            </w:r>
          </w:p>
        </w:tc>
      </w:tr>
      <w:tr w:rsidR="007C412C" w14:paraId="6742C1F5" w14:textId="77777777" w:rsidTr="009B3E19">
        <w:trPr>
          <w:trHeight w:val="397"/>
        </w:trPr>
        <w:tc>
          <w:tcPr>
            <w:tcW w:w="2376" w:type="dxa"/>
          </w:tcPr>
          <w:p w14:paraId="55106576" w14:textId="77777777" w:rsidR="007C412C" w:rsidRDefault="007C412C" w:rsidP="00970720"/>
          <w:p w14:paraId="71113309" w14:textId="77777777" w:rsidR="007C412C" w:rsidRDefault="007C412C" w:rsidP="00970720">
            <w:pPr>
              <w:pStyle w:val="KUJKtucny"/>
            </w:pPr>
            <w:r>
              <w:t>Název bodu:</w:t>
            </w:r>
          </w:p>
        </w:tc>
        <w:tc>
          <w:tcPr>
            <w:tcW w:w="6804" w:type="dxa"/>
            <w:gridSpan w:val="3"/>
          </w:tcPr>
          <w:p w14:paraId="3BDFD1F0" w14:textId="77777777" w:rsidR="007C412C" w:rsidRDefault="007C412C" w:rsidP="00970720"/>
          <w:p w14:paraId="1485ACCC" w14:textId="77777777" w:rsidR="007C412C" w:rsidRDefault="007C412C" w:rsidP="00970720">
            <w:pPr>
              <w:pStyle w:val="KUJKtucny"/>
              <w:rPr>
                <w:sz w:val="22"/>
                <w:szCs w:val="22"/>
              </w:rPr>
            </w:pPr>
            <w:r>
              <w:rPr>
                <w:sz w:val="22"/>
                <w:szCs w:val="22"/>
              </w:rPr>
              <w:t>Darování pozemků městu Hluboká nad Vltavou</w:t>
            </w:r>
          </w:p>
        </w:tc>
      </w:tr>
    </w:tbl>
    <w:p w14:paraId="0717C885" w14:textId="77777777" w:rsidR="007C412C" w:rsidRDefault="007C412C" w:rsidP="009B3E19">
      <w:pPr>
        <w:pStyle w:val="KUJKnormal"/>
        <w:rPr>
          <w:b/>
          <w:bCs/>
        </w:rPr>
      </w:pPr>
      <w:r>
        <w:rPr>
          <w:b/>
          <w:bCs/>
        </w:rPr>
        <w:pict w14:anchorId="7ABADD24">
          <v:rect id="_x0000_i1029" style="width:453.6pt;height:1.5pt" o:hralign="center" o:hrstd="t" o:hrnoshade="t" o:hr="t" fillcolor="black" stroked="f"/>
        </w:pict>
      </w:r>
    </w:p>
    <w:p w14:paraId="36745B1A" w14:textId="77777777" w:rsidR="007C412C" w:rsidRDefault="007C412C" w:rsidP="009B3E19">
      <w:pPr>
        <w:pStyle w:val="KUJKnormal"/>
      </w:pPr>
    </w:p>
    <w:p w14:paraId="28D7C48C" w14:textId="77777777" w:rsidR="007C412C" w:rsidRDefault="007C412C" w:rsidP="009B3E19"/>
    <w:tbl>
      <w:tblPr>
        <w:tblW w:w="0" w:type="auto"/>
        <w:tblCellMar>
          <w:left w:w="70" w:type="dxa"/>
          <w:right w:w="70" w:type="dxa"/>
        </w:tblCellMar>
        <w:tblLook w:val="04A0" w:firstRow="1" w:lastRow="0" w:firstColumn="1" w:lastColumn="0" w:noHBand="0" w:noVBand="1"/>
      </w:tblPr>
      <w:tblGrid>
        <w:gridCol w:w="2350"/>
        <w:gridCol w:w="6862"/>
      </w:tblGrid>
      <w:tr w:rsidR="007C412C" w14:paraId="34789933" w14:textId="77777777" w:rsidTr="002559B8">
        <w:trPr>
          <w:trHeight w:val="397"/>
        </w:trPr>
        <w:tc>
          <w:tcPr>
            <w:tcW w:w="2350" w:type="dxa"/>
            <w:hideMark/>
          </w:tcPr>
          <w:p w14:paraId="789BE900" w14:textId="77777777" w:rsidR="007C412C" w:rsidRDefault="007C412C" w:rsidP="002559B8">
            <w:pPr>
              <w:pStyle w:val="KUJKtucny"/>
            </w:pPr>
            <w:r>
              <w:t>Předkladatel:</w:t>
            </w:r>
          </w:p>
        </w:tc>
        <w:tc>
          <w:tcPr>
            <w:tcW w:w="6862" w:type="dxa"/>
          </w:tcPr>
          <w:p w14:paraId="1046A368" w14:textId="77777777" w:rsidR="007C412C" w:rsidRDefault="007C412C" w:rsidP="002559B8">
            <w:pPr>
              <w:pStyle w:val="KUJKnormal"/>
            </w:pPr>
            <w:r>
              <w:t>doc. Ing. Lucie Kozlová, Ph.D.</w:t>
            </w:r>
          </w:p>
          <w:p w14:paraId="00F790BF" w14:textId="77777777" w:rsidR="007C412C" w:rsidRDefault="007C412C" w:rsidP="002559B8"/>
        </w:tc>
      </w:tr>
      <w:tr w:rsidR="007C412C" w14:paraId="4AA427C7" w14:textId="77777777" w:rsidTr="002559B8">
        <w:trPr>
          <w:trHeight w:val="397"/>
        </w:trPr>
        <w:tc>
          <w:tcPr>
            <w:tcW w:w="2350" w:type="dxa"/>
          </w:tcPr>
          <w:p w14:paraId="1199FAA5" w14:textId="77777777" w:rsidR="007C412C" w:rsidRDefault="007C412C" w:rsidP="002559B8">
            <w:pPr>
              <w:pStyle w:val="KUJKtucny"/>
            </w:pPr>
            <w:r>
              <w:t>Zpracoval:</w:t>
            </w:r>
          </w:p>
          <w:p w14:paraId="5B3144FF" w14:textId="77777777" w:rsidR="007C412C" w:rsidRDefault="007C412C" w:rsidP="002559B8"/>
        </w:tc>
        <w:tc>
          <w:tcPr>
            <w:tcW w:w="6862" w:type="dxa"/>
            <w:hideMark/>
          </w:tcPr>
          <w:p w14:paraId="0C30E3E9" w14:textId="77777777" w:rsidR="007C412C" w:rsidRDefault="007C412C" w:rsidP="002559B8">
            <w:pPr>
              <w:pStyle w:val="KUJKnormal"/>
            </w:pPr>
            <w:r>
              <w:t>OHMS</w:t>
            </w:r>
          </w:p>
        </w:tc>
      </w:tr>
      <w:tr w:rsidR="007C412C" w14:paraId="229A80E3" w14:textId="77777777" w:rsidTr="002559B8">
        <w:trPr>
          <w:trHeight w:val="397"/>
        </w:trPr>
        <w:tc>
          <w:tcPr>
            <w:tcW w:w="2350" w:type="dxa"/>
          </w:tcPr>
          <w:p w14:paraId="1696D7BC" w14:textId="77777777" w:rsidR="007C412C" w:rsidRPr="009715F9" w:rsidRDefault="007C412C" w:rsidP="002559B8">
            <w:pPr>
              <w:pStyle w:val="KUJKnormal"/>
              <w:rPr>
                <w:b/>
              </w:rPr>
            </w:pPr>
            <w:r w:rsidRPr="009715F9">
              <w:rPr>
                <w:b/>
              </w:rPr>
              <w:t>Vedoucí odboru:</w:t>
            </w:r>
          </w:p>
          <w:p w14:paraId="33DF03FD" w14:textId="77777777" w:rsidR="007C412C" w:rsidRDefault="007C412C" w:rsidP="002559B8"/>
        </w:tc>
        <w:tc>
          <w:tcPr>
            <w:tcW w:w="6862" w:type="dxa"/>
            <w:hideMark/>
          </w:tcPr>
          <w:p w14:paraId="0DA8DFB3" w14:textId="77777777" w:rsidR="007C412C" w:rsidRDefault="007C412C" w:rsidP="002559B8">
            <w:pPr>
              <w:pStyle w:val="KUJKnormal"/>
            </w:pPr>
            <w:r>
              <w:t>Bc. Jakub Randák, pověřen zastupováním vedoucího odboru</w:t>
            </w:r>
          </w:p>
        </w:tc>
      </w:tr>
    </w:tbl>
    <w:p w14:paraId="1C4F5A69" w14:textId="77777777" w:rsidR="007C412C" w:rsidRDefault="007C412C" w:rsidP="009B3E19">
      <w:pPr>
        <w:pStyle w:val="KUJKnormal"/>
      </w:pPr>
    </w:p>
    <w:p w14:paraId="2B4C2EBC" w14:textId="77777777" w:rsidR="007C412C" w:rsidRPr="0052161F" w:rsidRDefault="007C412C" w:rsidP="009B3E19">
      <w:pPr>
        <w:pStyle w:val="KUJKtucny"/>
      </w:pPr>
      <w:r w:rsidRPr="0052161F">
        <w:t>NÁVRH USNESENÍ</w:t>
      </w:r>
    </w:p>
    <w:p w14:paraId="24A9ABCE" w14:textId="77777777" w:rsidR="007C412C" w:rsidRDefault="007C412C" w:rsidP="009B3E19">
      <w:pPr>
        <w:pStyle w:val="KUJKnormal"/>
        <w:rPr>
          <w:rFonts w:ascii="Calibri" w:hAnsi="Calibri" w:cs="Calibri"/>
          <w:sz w:val="12"/>
          <w:szCs w:val="12"/>
        </w:rPr>
      </w:pPr>
      <w:bookmarkStart w:id="0" w:name="US_ZaVeVeci"/>
      <w:bookmarkEnd w:id="0"/>
    </w:p>
    <w:p w14:paraId="1C30B895" w14:textId="77777777" w:rsidR="007C412C" w:rsidRPr="00841DFC" w:rsidRDefault="007C412C" w:rsidP="009B3E19">
      <w:pPr>
        <w:pStyle w:val="KUJKPolozka"/>
        <w:spacing w:line="240" w:lineRule="auto"/>
      </w:pPr>
      <w:r w:rsidRPr="00841DFC">
        <w:t>Zastupitelstvo Jihočeského kraje</w:t>
      </w:r>
    </w:p>
    <w:p w14:paraId="1425EF31" w14:textId="77777777" w:rsidR="007C412C" w:rsidRPr="00E10FE7" w:rsidRDefault="007C412C" w:rsidP="00C20C91">
      <w:pPr>
        <w:pStyle w:val="KUJKdoplnek2"/>
        <w:spacing w:line="240" w:lineRule="auto"/>
      </w:pPr>
      <w:r w:rsidRPr="00AF7BAE">
        <w:t>schvaluje</w:t>
      </w:r>
    </w:p>
    <w:p w14:paraId="0E55F416" w14:textId="77777777" w:rsidR="007C412C" w:rsidRPr="00482F78" w:rsidRDefault="007C412C" w:rsidP="00F11559">
      <w:pPr>
        <w:pStyle w:val="KUJKnormal"/>
        <w:numPr>
          <w:ilvl w:val="6"/>
          <w:numId w:val="11"/>
        </w:numPr>
        <w:tabs>
          <w:tab w:val="left" w:pos="284"/>
        </w:tabs>
        <w:spacing w:line="240" w:lineRule="auto"/>
        <w:ind w:left="0" w:firstLine="0"/>
        <w:rPr>
          <w:szCs w:val="20"/>
        </w:rPr>
      </w:pPr>
      <w:r w:rsidRPr="00482F78">
        <w:rPr>
          <w:bCs/>
          <w:szCs w:val="20"/>
        </w:rPr>
        <w:t>darování nemovitostí v k. ú. Hluboká nad Vltavou, a to: pozemkové parcely KN č. 1446/8 o výměře 58</w:t>
      </w:r>
      <w:r>
        <w:rPr>
          <w:bCs/>
          <w:szCs w:val="20"/>
        </w:rPr>
        <w:t> </w:t>
      </w:r>
      <w:r w:rsidRPr="00482F78">
        <w:rPr>
          <w:bCs/>
          <w:szCs w:val="20"/>
        </w:rPr>
        <w:t>m</w:t>
      </w:r>
      <w:r>
        <w:rPr>
          <w:bCs/>
          <w:szCs w:val="20"/>
          <w:vertAlign w:val="superscript"/>
        </w:rPr>
        <w:t>2</w:t>
      </w:r>
      <w:r w:rsidRPr="00482F78">
        <w:rPr>
          <w:bCs/>
          <w:szCs w:val="20"/>
        </w:rPr>
        <w:t>, pozemkové parcely KN č. 1447/26 o výměře 154 m</w:t>
      </w:r>
      <w:r>
        <w:rPr>
          <w:bCs/>
          <w:szCs w:val="20"/>
          <w:vertAlign w:val="superscript"/>
        </w:rPr>
        <w:t>2</w:t>
      </w:r>
      <w:r w:rsidRPr="00482F78">
        <w:rPr>
          <w:bCs/>
          <w:szCs w:val="20"/>
        </w:rPr>
        <w:t xml:space="preserve"> a pozemkové parcely KN č. 1447/27 o</w:t>
      </w:r>
      <w:r>
        <w:rPr>
          <w:bCs/>
          <w:szCs w:val="20"/>
        </w:rPr>
        <w:t> </w:t>
      </w:r>
      <w:r w:rsidRPr="00482F78">
        <w:rPr>
          <w:bCs/>
          <w:szCs w:val="20"/>
        </w:rPr>
        <w:t>výměře 20 m</w:t>
      </w:r>
      <w:r>
        <w:rPr>
          <w:bCs/>
          <w:szCs w:val="20"/>
          <w:vertAlign w:val="superscript"/>
        </w:rPr>
        <w:t>2</w:t>
      </w:r>
      <w:r w:rsidRPr="00482F78">
        <w:rPr>
          <w:bCs/>
          <w:szCs w:val="20"/>
        </w:rPr>
        <w:t xml:space="preserve"> z vlastnictví Jihočeského kraje do vlastnictví města Hluboká nad Vltavou, se sídlem Masarykova 36, 373 41 Hluboká nad Vltavou, IČO 00244899, dle návrhu darovací smlouvy č.</w:t>
      </w:r>
      <w:r>
        <w:rPr>
          <w:bCs/>
          <w:szCs w:val="20"/>
        </w:rPr>
        <w:t> </w:t>
      </w:r>
      <w:r w:rsidRPr="00482F78">
        <w:rPr>
          <w:bCs/>
          <w:szCs w:val="20"/>
        </w:rPr>
        <w:t xml:space="preserve">SDA/OHMS/168/26 v příloze č. 1 návrhu č. </w:t>
      </w:r>
      <w:r>
        <w:rPr>
          <w:bCs/>
          <w:szCs w:val="20"/>
        </w:rPr>
        <w:t>308</w:t>
      </w:r>
      <w:r w:rsidRPr="00482F78">
        <w:rPr>
          <w:bCs/>
          <w:szCs w:val="20"/>
        </w:rPr>
        <w:t>/</w:t>
      </w:r>
      <w:r>
        <w:rPr>
          <w:bCs/>
          <w:szCs w:val="20"/>
        </w:rPr>
        <w:t>Z</w:t>
      </w:r>
      <w:r w:rsidRPr="00482F78">
        <w:rPr>
          <w:bCs/>
          <w:szCs w:val="20"/>
        </w:rPr>
        <w:t>K/26,</w:t>
      </w:r>
    </w:p>
    <w:p w14:paraId="128195D6" w14:textId="77777777" w:rsidR="007C412C" w:rsidRPr="00482F78" w:rsidRDefault="007C412C" w:rsidP="00F11559">
      <w:pPr>
        <w:pStyle w:val="KUJKnormal"/>
        <w:numPr>
          <w:ilvl w:val="6"/>
          <w:numId w:val="11"/>
        </w:numPr>
        <w:tabs>
          <w:tab w:val="left" w:pos="0"/>
          <w:tab w:val="left" w:pos="284"/>
        </w:tabs>
        <w:spacing w:line="240" w:lineRule="auto"/>
        <w:ind w:left="0" w:right="22" w:firstLine="0"/>
        <w:rPr>
          <w:rFonts w:eastAsia="Times New Roman" w:cs="Arial"/>
          <w:szCs w:val="20"/>
          <w:lang w:eastAsia="cs-CZ"/>
        </w:rPr>
      </w:pPr>
      <w:r w:rsidRPr="00482F78">
        <w:rPr>
          <w:rFonts w:eastAsia="Times New Roman" w:cs="Arial"/>
          <w:szCs w:val="20"/>
          <w:lang w:eastAsia="cs-CZ"/>
        </w:rPr>
        <w:t>vyjmutí</w:t>
      </w:r>
      <w:r>
        <w:rPr>
          <w:rFonts w:eastAsia="Times New Roman" w:cs="Arial"/>
          <w:szCs w:val="20"/>
          <w:lang w:eastAsia="cs-CZ"/>
        </w:rPr>
        <w:t xml:space="preserve"> </w:t>
      </w:r>
      <w:r w:rsidRPr="00482F78">
        <w:rPr>
          <w:rFonts w:eastAsia="Times New Roman" w:cs="Arial"/>
          <w:szCs w:val="20"/>
          <w:lang w:eastAsia="cs-CZ"/>
        </w:rPr>
        <w:t>nemovitostí dle části I. 1. usnesení z hospodaření se svěřeným majetkem Střední odborné škole elektrotechnické, Centru odborné přípravy, Hluboká nad Vltavou, Zvolenovská 537, IČO</w:t>
      </w:r>
      <w:r>
        <w:rPr>
          <w:rFonts w:eastAsia="Times New Roman" w:cs="Arial"/>
          <w:szCs w:val="20"/>
          <w:lang w:eastAsia="cs-CZ"/>
        </w:rPr>
        <w:t> </w:t>
      </w:r>
      <w:r w:rsidRPr="00482F78">
        <w:rPr>
          <w:rFonts w:eastAsia="Times New Roman" w:cs="Arial"/>
          <w:szCs w:val="20"/>
          <w:lang w:eastAsia="cs-CZ"/>
        </w:rPr>
        <w:t>00513156, zřizované krajem, ke dni podání návrhu na vklad vlastnického práva z darovací smlouvy do katastru nemovitostí;</w:t>
      </w:r>
    </w:p>
    <w:p w14:paraId="105DDBCE" w14:textId="77777777" w:rsidR="007C412C" w:rsidRDefault="007C412C" w:rsidP="00C20C91">
      <w:pPr>
        <w:pStyle w:val="KUJKdoplnek2"/>
        <w:spacing w:line="240" w:lineRule="auto"/>
      </w:pPr>
      <w:r w:rsidRPr="0021676C">
        <w:t>ukládá</w:t>
      </w:r>
    </w:p>
    <w:p w14:paraId="7BC635FD" w14:textId="77777777" w:rsidR="007C412C" w:rsidRPr="00652604" w:rsidRDefault="007C412C" w:rsidP="00F11559">
      <w:pPr>
        <w:pStyle w:val="KUJKnormal"/>
        <w:rPr>
          <w:szCs w:val="20"/>
        </w:rPr>
      </w:pPr>
      <w:r w:rsidRPr="00652604">
        <w:rPr>
          <w:szCs w:val="20"/>
        </w:rPr>
        <w:t xml:space="preserve">JUDr. Lukáši Glaserovi LL.M., řediteli krajského úřadu: </w:t>
      </w:r>
    </w:p>
    <w:p w14:paraId="7E122809" w14:textId="77777777" w:rsidR="007C412C" w:rsidRPr="00652604" w:rsidRDefault="007C412C" w:rsidP="00F11559">
      <w:pPr>
        <w:pStyle w:val="KUJKnormal"/>
        <w:rPr>
          <w:szCs w:val="20"/>
        </w:rPr>
      </w:pPr>
      <w:r w:rsidRPr="00652604">
        <w:rPr>
          <w:szCs w:val="20"/>
        </w:rPr>
        <w:t xml:space="preserve">1. zabezpečit provedení potřebných úkonů vedoucích k realizaci části I. 1. usnesení, </w:t>
      </w:r>
    </w:p>
    <w:p w14:paraId="1996EEA9" w14:textId="77777777" w:rsidR="007C412C" w:rsidRPr="00652604" w:rsidRDefault="007C412C" w:rsidP="00F11559">
      <w:pPr>
        <w:pStyle w:val="KUJKnormal"/>
        <w:rPr>
          <w:szCs w:val="20"/>
        </w:rPr>
      </w:pPr>
      <w:r w:rsidRPr="00652604">
        <w:rPr>
          <w:szCs w:val="20"/>
        </w:rPr>
        <w:t>2. zajistit po vkladu práva do katastru nemovitostí změnu v příloze příslušné zřizovací listiny vymezující svěřený majetek v souladu s částí I. 2. usnesení.</w:t>
      </w:r>
    </w:p>
    <w:p w14:paraId="4E4E99F1" w14:textId="77777777" w:rsidR="007C412C" w:rsidRDefault="007C412C" w:rsidP="00F11559">
      <w:pPr>
        <w:pStyle w:val="KUJKnormal"/>
      </w:pPr>
    </w:p>
    <w:p w14:paraId="38749682" w14:textId="77777777" w:rsidR="007C412C" w:rsidRDefault="007C412C" w:rsidP="00C20C91">
      <w:pPr>
        <w:pStyle w:val="KUJKnormal"/>
      </w:pPr>
    </w:p>
    <w:p w14:paraId="6BBEB88A" w14:textId="77777777" w:rsidR="007C412C" w:rsidRDefault="007C412C" w:rsidP="00C20C91">
      <w:pPr>
        <w:pStyle w:val="KUJKmezeraDZ"/>
      </w:pPr>
      <w:bookmarkStart w:id="1" w:name="US_DuvodZprava"/>
      <w:bookmarkEnd w:id="1"/>
    </w:p>
    <w:p w14:paraId="0EBA72A2" w14:textId="77777777" w:rsidR="007C412C" w:rsidRDefault="007C412C" w:rsidP="00C20C91">
      <w:pPr>
        <w:pStyle w:val="KUJKnadpisDZ"/>
      </w:pPr>
      <w:r>
        <w:t>DŮVODOVÁ ZPRÁVA</w:t>
      </w:r>
    </w:p>
    <w:p w14:paraId="21CC64EE" w14:textId="77777777" w:rsidR="007C412C" w:rsidRPr="009B7B0B" w:rsidRDefault="007C412C" w:rsidP="00C20C91">
      <w:pPr>
        <w:pStyle w:val="KUJKmezeraDZ"/>
      </w:pPr>
    </w:p>
    <w:p w14:paraId="3948BB27" w14:textId="77777777" w:rsidR="007C412C" w:rsidRPr="00F11559" w:rsidRDefault="007C412C" w:rsidP="00F11559">
      <w:pPr>
        <w:spacing w:line="240" w:lineRule="auto"/>
        <w:contextualSpacing/>
        <w:jc w:val="both"/>
        <w:rPr>
          <w:szCs w:val="20"/>
        </w:rPr>
      </w:pPr>
      <w:r w:rsidRPr="00F11559">
        <w:rPr>
          <w:szCs w:val="20"/>
        </w:rPr>
        <w:t>Podle § 36 odst. 1 písm. a) zákona č. 129/2000 Sb., o krajích, v platném znění, je rozhodování o nabytí a</w:t>
      </w:r>
      <w:r>
        <w:rPr>
          <w:szCs w:val="20"/>
        </w:rPr>
        <w:t> </w:t>
      </w:r>
      <w:r w:rsidRPr="00F11559">
        <w:rPr>
          <w:szCs w:val="20"/>
        </w:rPr>
        <w:t>převodu hmotných nemovitých věcí, s výjimkou inženýrských sítí a pozemních komunikací, vyhrazeno zastupitelstvu kraje.</w:t>
      </w:r>
    </w:p>
    <w:p w14:paraId="3640A5F4" w14:textId="77777777" w:rsidR="007C412C" w:rsidRPr="00F11559" w:rsidRDefault="007C412C" w:rsidP="00F11559">
      <w:pPr>
        <w:spacing w:line="240" w:lineRule="auto"/>
        <w:contextualSpacing/>
        <w:jc w:val="both"/>
        <w:rPr>
          <w:szCs w:val="20"/>
        </w:rPr>
      </w:pPr>
    </w:p>
    <w:p w14:paraId="692B52DC" w14:textId="77777777" w:rsidR="007C412C" w:rsidRPr="00F11559" w:rsidRDefault="007C412C" w:rsidP="00F11559">
      <w:pPr>
        <w:spacing w:line="240" w:lineRule="auto"/>
        <w:jc w:val="both"/>
        <w:rPr>
          <w:szCs w:val="28"/>
        </w:rPr>
      </w:pPr>
      <w:r w:rsidRPr="00F11559">
        <w:rPr>
          <w:szCs w:val="28"/>
        </w:rPr>
        <w:t>Jihočeský kraj je mimo jiné vlastníkem nemovitosti pozemku pozemkové parcely KN č. 1446/8 o výměře 58 m</w:t>
      </w:r>
      <w:r w:rsidRPr="00F11559">
        <w:rPr>
          <w:szCs w:val="28"/>
          <w:vertAlign w:val="superscript"/>
        </w:rPr>
        <w:t>2</w:t>
      </w:r>
      <w:r w:rsidRPr="00F11559">
        <w:rPr>
          <w:szCs w:val="28"/>
        </w:rPr>
        <w:t>, pozemkové parcely KN č. 1447/26 o výměře 154 m</w:t>
      </w:r>
      <w:r w:rsidRPr="00F11559">
        <w:rPr>
          <w:szCs w:val="28"/>
          <w:vertAlign w:val="superscript"/>
        </w:rPr>
        <w:t xml:space="preserve">2 </w:t>
      </w:r>
      <w:r w:rsidRPr="00F11559">
        <w:rPr>
          <w:szCs w:val="28"/>
        </w:rPr>
        <w:t>a pozemkové parcely KN č. 1447/27 o výměře 20 m</w:t>
      </w:r>
      <w:r w:rsidRPr="00F11559">
        <w:rPr>
          <w:szCs w:val="28"/>
          <w:vertAlign w:val="superscript"/>
        </w:rPr>
        <w:t>2</w:t>
      </w:r>
      <w:r w:rsidRPr="00F11559">
        <w:rPr>
          <w:szCs w:val="28"/>
        </w:rPr>
        <w:t>. Právo hospodaření se svěřeným majetkem náleží příspěvkové organizaci Střední odborná škola elektrotechnická, Centrum odborné přípravy, Hluboká nad Vltavou, Zvolenovská 537, se sídlem Zvolenovská 537, 373 41 Hluboká nad Vltavou, IČO 00513156 (dále jen „Střední škola“).</w:t>
      </w:r>
    </w:p>
    <w:p w14:paraId="3E16BE3A" w14:textId="77777777" w:rsidR="007C412C" w:rsidRPr="00F11559" w:rsidRDefault="007C412C" w:rsidP="00F11559">
      <w:pPr>
        <w:spacing w:line="240" w:lineRule="auto"/>
        <w:jc w:val="both"/>
        <w:rPr>
          <w:szCs w:val="28"/>
        </w:rPr>
      </w:pPr>
    </w:p>
    <w:p w14:paraId="098C9E07" w14:textId="77777777" w:rsidR="007C412C" w:rsidRPr="00F11559" w:rsidRDefault="007C412C" w:rsidP="00F11559">
      <w:pPr>
        <w:spacing w:line="240" w:lineRule="auto"/>
        <w:jc w:val="both"/>
        <w:rPr>
          <w:szCs w:val="20"/>
        </w:rPr>
      </w:pPr>
      <w:r w:rsidRPr="00F11559">
        <w:rPr>
          <w:szCs w:val="20"/>
        </w:rPr>
        <w:lastRenderedPageBreak/>
        <w:t>Město Hluboká nad Vltavou (dále jen „Město“) vybudovalo v rámci stavby s názvem „Stezka pro chodce a cyklisty podél silnice III/10584, Hluboká nad Vltavou“ (dále jen „stavba“)</w:t>
      </w:r>
      <w:r w:rsidRPr="00F11559">
        <w:rPr>
          <w:b/>
          <w:bCs/>
          <w:szCs w:val="20"/>
        </w:rPr>
        <w:t xml:space="preserve"> </w:t>
      </w:r>
      <w:r w:rsidRPr="00F11559">
        <w:rPr>
          <w:szCs w:val="20"/>
        </w:rPr>
        <w:t>stezku pro chodce a cyklisty v</w:t>
      </w:r>
      <w:r>
        <w:rPr>
          <w:szCs w:val="20"/>
        </w:rPr>
        <w:t> </w:t>
      </w:r>
      <w:r w:rsidRPr="00F11559">
        <w:rPr>
          <w:szCs w:val="20"/>
        </w:rPr>
        <w:t xml:space="preserve">oblasti ulice Zvolenovská. </w:t>
      </w:r>
    </w:p>
    <w:p w14:paraId="729715AE" w14:textId="77777777" w:rsidR="007C412C" w:rsidRPr="00F11559" w:rsidRDefault="007C412C" w:rsidP="00F11559">
      <w:pPr>
        <w:spacing w:line="240" w:lineRule="auto"/>
        <w:jc w:val="both"/>
        <w:rPr>
          <w:sz w:val="16"/>
          <w:szCs w:val="16"/>
        </w:rPr>
      </w:pPr>
    </w:p>
    <w:p w14:paraId="2927BBAF" w14:textId="77777777" w:rsidR="007C412C" w:rsidRPr="00F11559" w:rsidRDefault="007C412C" w:rsidP="00F11559">
      <w:pPr>
        <w:spacing w:line="240" w:lineRule="auto"/>
        <w:jc w:val="both"/>
        <w:rPr>
          <w:rFonts w:cs="Arial"/>
          <w:bCs/>
          <w:szCs w:val="20"/>
        </w:rPr>
      </w:pPr>
      <w:r w:rsidRPr="00F11559">
        <w:rPr>
          <w:szCs w:val="20"/>
        </w:rPr>
        <w:t xml:space="preserve">Již před zahájením stavby bylo na jednání zástupců Jihočeského kraje a zástupců Města dohodnuto, že po dokončení stavby Město požádá o majetkoprávní vypořádání, a to žádostí o darování částí pozemků dotčených stavbou do vlastnictví Města. Proto </w:t>
      </w:r>
      <w:r w:rsidRPr="00F11559">
        <w:rPr>
          <w:rFonts w:cs="Arial"/>
          <w:bCs/>
          <w:szCs w:val="20"/>
        </w:rPr>
        <w:t>Město požádalo o majetkoprávní vypořádání, a to o</w:t>
      </w:r>
      <w:r>
        <w:rPr>
          <w:rFonts w:cs="Arial"/>
          <w:bCs/>
          <w:szCs w:val="20"/>
        </w:rPr>
        <w:t> </w:t>
      </w:r>
      <w:r w:rsidRPr="00F11559">
        <w:rPr>
          <w:rFonts w:cs="Arial"/>
          <w:bCs/>
          <w:szCs w:val="20"/>
        </w:rPr>
        <w:t>bezúplatný převod – darování nemovitostí, pozemků pozemkových parcel KN č. 1446/8, č. 1447/26 a</w:t>
      </w:r>
      <w:r>
        <w:rPr>
          <w:rFonts w:cs="Arial"/>
          <w:bCs/>
          <w:szCs w:val="20"/>
        </w:rPr>
        <w:t> </w:t>
      </w:r>
      <w:r w:rsidRPr="00F11559">
        <w:rPr>
          <w:rFonts w:cs="Arial"/>
          <w:bCs/>
          <w:szCs w:val="20"/>
        </w:rPr>
        <w:t>č.</w:t>
      </w:r>
      <w:r w:rsidRPr="00F11559">
        <w:t> </w:t>
      </w:r>
      <w:r w:rsidRPr="00F11559">
        <w:rPr>
          <w:rFonts w:cs="Arial"/>
          <w:bCs/>
          <w:szCs w:val="20"/>
        </w:rPr>
        <w:t xml:space="preserve">1447/27 v k. ú. Hluboká nad Vltavou a dále o zřízení bezúplatného věcného břemene pro uložení kabelového vedení pro veřejné osvětlení </w:t>
      </w:r>
      <w:r w:rsidRPr="00F11559">
        <w:rPr>
          <w:szCs w:val="28"/>
        </w:rPr>
        <w:t>(dále jen „VO“) a umístění rozvaděče pro VO.</w:t>
      </w:r>
    </w:p>
    <w:p w14:paraId="7457EBA2" w14:textId="77777777" w:rsidR="007C412C" w:rsidRPr="00F11559" w:rsidRDefault="007C412C" w:rsidP="00F11559">
      <w:pPr>
        <w:spacing w:line="240" w:lineRule="auto"/>
        <w:jc w:val="both"/>
        <w:rPr>
          <w:rFonts w:cs="Arial"/>
          <w:bCs/>
          <w:sz w:val="16"/>
          <w:szCs w:val="16"/>
        </w:rPr>
      </w:pPr>
    </w:p>
    <w:p w14:paraId="6BF7957E" w14:textId="77777777" w:rsidR="007C412C" w:rsidRPr="00F11559" w:rsidRDefault="007C412C" w:rsidP="00F11559">
      <w:pPr>
        <w:spacing w:line="240" w:lineRule="auto"/>
        <w:jc w:val="both"/>
        <w:rPr>
          <w:rFonts w:cs="Arial"/>
          <w:szCs w:val="20"/>
        </w:rPr>
      </w:pPr>
      <w:r w:rsidRPr="00F11559">
        <w:rPr>
          <w:szCs w:val="28"/>
        </w:rPr>
        <w:t>Město nechalo na své náklady vypracovat geometrický plán č. 3756-29-991/2025 na oddělení částí pozemků, které byly stavbou dotčeny, přičemž součástí geometrického plánu bylo i vymezení věcného břemene pro uložení kabelového vedení pro VO a umístění rozvaděče pro VO.</w:t>
      </w:r>
    </w:p>
    <w:p w14:paraId="142EF57E" w14:textId="77777777" w:rsidR="007C412C" w:rsidRPr="00F11559" w:rsidRDefault="007C412C" w:rsidP="00F11559">
      <w:pPr>
        <w:spacing w:line="240" w:lineRule="auto"/>
        <w:jc w:val="both"/>
        <w:rPr>
          <w:rFonts w:cs="Arial"/>
          <w:sz w:val="16"/>
          <w:szCs w:val="16"/>
        </w:rPr>
      </w:pPr>
    </w:p>
    <w:p w14:paraId="688C99D8" w14:textId="77777777" w:rsidR="007C412C" w:rsidRPr="00F11559" w:rsidRDefault="007C412C" w:rsidP="00F11559">
      <w:pPr>
        <w:spacing w:line="240" w:lineRule="auto"/>
        <w:jc w:val="both"/>
        <w:rPr>
          <w:szCs w:val="28"/>
        </w:rPr>
      </w:pPr>
      <w:r w:rsidRPr="00F11559">
        <w:rPr>
          <w:szCs w:val="28"/>
        </w:rPr>
        <w:t>Záměr darování byl zveřejněn v souladu se zákonem č. 129/2000 Sb., o krajích, na úřední desce krajského úřadu po dobu zákonné lhůty (10. 8. 2026 – 10. 9. 2026). Ke zveřejněnému záměru nebyly vzneseny žádné připomínky.</w:t>
      </w:r>
    </w:p>
    <w:p w14:paraId="74F6E0B6" w14:textId="77777777" w:rsidR="007C412C" w:rsidRPr="00F11559" w:rsidRDefault="007C412C" w:rsidP="00F11559">
      <w:pPr>
        <w:spacing w:line="240" w:lineRule="auto"/>
        <w:jc w:val="both"/>
        <w:rPr>
          <w:sz w:val="16"/>
          <w:szCs w:val="16"/>
        </w:rPr>
      </w:pPr>
    </w:p>
    <w:p w14:paraId="3E179FE0" w14:textId="77777777" w:rsidR="007C412C" w:rsidRPr="00F11559" w:rsidRDefault="007C412C" w:rsidP="00F11559">
      <w:pPr>
        <w:spacing w:line="240" w:lineRule="auto"/>
        <w:jc w:val="both"/>
        <w:rPr>
          <w:szCs w:val="28"/>
        </w:rPr>
      </w:pPr>
      <w:r w:rsidRPr="00F11559">
        <w:rPr>
          <w:szCs w:val="28"/>
        </w:rPr>
        <w:t>Vzhledem k tomu, že obě zúčastněné strany jsou vybranými účetními jednotkami, převezme si město nemovitost v případě jejího převodu v účetní hodnotě, která činí 722 Kč.</w:t>
      </w:r>
    </w:p>
    <w:p w14:paraId="2B5D34A9" w14:textId="77777777" w:rsidR="007C412C" w:rsidRPr="00F11559" w:rsidRDefault="007C412C" w:rsidP="00F11559">
      <w:pPr>
        <w:spacing w:line="240" w:lineRule="auto"/>
        <w:jc w:val="both"/>
        <w:rPr>
          <w:szCs w:val="28"/>
        </w:rPr>
      </w:pPr>
      <w:r w:rsidRPr="00F11559">
        <w:rPr>
          <w:szCs w:val="28"/>
        </w:rPr>
        <w:t xml:space="preserve"> </w:t>
      </w:r>
    </w:p>
    <w:p w14:paraId="31B9FA88" w14:textId="77777777" w:rsidR="007C412C" w:rsidRPr="00F11559" w:rsidRDefault="007C412C" w:rsidP="00F11559">
      <w:pPr>
        <w:spacing w:line="240" w:lineRule="auto"/>
        <w:jc w:val="both"/>
        <w:rPr>
          <w:szCs w:val="28"/>
        </w:rPr>
      </w:pPr>
      <w:r w:rsidRPr="00F11559">
        <w:rPr>
          <w:szCs w:val="28"/>
        </w:rPr>
        <w:t>Náklady na vypracování geometrického plánu a náklady spojené s vkladem do katastru nemovitostí uhradí Město.</w:t>
      </w:r>
    </w:p>
    <w:p w14:paraId="46CD03A8" w14:textId="77777777" w:rsidR="007C412C" w:rsidRPr="00F11559" w:rsidRDefault="007C412C" w:rsidP="00F11559">
      <w:pPr>
        <w:spacing w:line="240" w:lineRule="auto"/>
        <w:contextualSpacing/>
        <w:jc w:val="both"/>
        <w:rPr>
          <w:sz w:val="16"/>
          <w:szCs w:val="16"/>
        </w:rPr>
      </w:pPr>
    </w:p>
    <w:p w14:paraId="42120C1D" w14:textId="77777777" w:rsidR="007C412C" w:rsidRPr="00F11559" w:rsidRDefault="007C412C" w:rsidP="00F11559">
      <w:pPr>
        <w:spacing w:line="240" w:lineRule="auto"/>
        <w:contextualSpacing/>
        <w:jc w:val="both"/>
        <w:rPr>
          <w:szCs w:val="20"/>
        </w:rPr>
      </w:pPr>
      <w:r w:rsidRPr="00F11559">
        <w:rPr>
          <w:szCs w:val="20"/>
        </w:rPr>
        <w:t>Rada kraje usnesením č. 1121/2026/RK-48 ze dne 8. 10. 2026 doporučuje zastupitelstvu kraje předložený návrh usnesení schválit.</w:t>
      </w:r>
    </w:p>
    <w:p w14:paraId="49678455" w14:textId="77777777" w:rsidR="007C412C" w:rsidRPr="00C20C91" w:rsidRDefault="007C412C" w:rsidP="00C20C91">
      <w:pPr>
        <w:pStyle w:val="KUJKnormal"/>
      </w:pPr>
    </w:p>
    <w:p w14:paraId="234C9BE1" w14:textId="77777777" w:rsidR="007C412C" w:rsidRDefault="007C412C" w:rsidP="009B3E19">
      <w:pPr>
        <w:pStyle w:val="KUJKnormal"/>
      </w:pPr>
    </w:p>
    <w:p w14:paraId="4D04C8E6" w14:textId="77777777" w:rsidR="007C412C" w:rsidRDefault="007C412C" w:rsidP="009B3E19">
      <w:pPr>
        <w:pStyle w:val="KUJKnormal"/>
      </w:pPr>
    </w:p>
    <w:p w14:paraId="4B9C084E" w14:textId="77777777" w:rsidR="007C412C" w:rsidRDefault="007C412C" w:rsidP="009B3E19">
      <w:pPr>
        <w:pStyle w:val="KUJKnormal"/>
      </w:pPr>
      <w:r>
        <w:t>Finanční nároky a krytí: bez finančních nároků.</w:t>
      </w:r>
    </w:p>
    <w:p w14:paraId="3BF76FA1" w14:textId="77777777" w:rsidR="007C412C" w:rsidRDefault="007C412C" w:rsidP="009B3E19">
      <w:pPr>
        <w:pStyle w:val="KUJKnormal"/>
      </w:pPr>
    </w:p>
    <w:p w14:paraId="1E823E6B" w14:textId="77777777" w:rsidR="007C412C" w:rsidRDefault="007C412C" w:rsidP="009B3E19">
      <w:pPr>
        <w:pStyle w:val="KUJKnormal"/>
      </w:pPr>
      <w:r>
        <w:t>Vyjádření správce rozpočtu: nebylo vyžádáno.</w:t>
      </w:r>
    </w:p>
    <w:p w14:paraId="05A15AED" w14:textId="77777777" w:rsidR="007C412C" w:rsidRDefault="007C412C" w:rsidP="009B3E19">
      <w:pPr>
        <w:pStyle w:val="KUJKnormal"/>
      </w:pPr>
    </w:p>
    <w:p w14:paraId="1A29F796" w14:textId="77777777" w:rsidR="007C412C" w:rsidRDefault="007C412C" w:rsidP="009B3E19">
      <w:pPr>
        <w:pStyle w:val="KUJKnormal"/>
      </w:pPr>
      <w:r>
        <w:t>Návrh projednán (stanoviska): OHMS a OŠMT souhlasí.</w:t>
      </w:r>
    </w:p>
    <w:p w14:paraId="570C05E4" w14:textId="77777777" w:rsidR="007C412C" w:rsidRDefault="007C412C" w:rsidP="009B3E19">
      <w:pPr>
        <w:pStyle w:val="KUJKnormal"/>
      </w:pPr>
    </w:p>
    <w:p w14:paraId="034AD1DA" w14:textId="77777777" w:rsidR="007C412C" w:rsidRDefault="007C412C" w:rsidP="009B3E19">
      <w:pPr>
        <w:pStyle w:val="KUJKnormal"/>
      </w:pPr>
    </w:p>
    <w:p w14:paraId="68613963" w14:textId="77777777" w:rsidR="007C412C" w:rsidRPr="007939A8" w:rsidRDefault="007C412C" w:rsidP="009B3E19">
      <w:pPr>
        <w:pStyle w:val="KUJKtucny"/>
      </w:pPr>
      <w:r w:rsidRPr="007939A8">
        <w:t>PŘÍLOHY:</w:t>
      </w:r>
    </w:p>
    <w:p w14:paraId="74E376B6" w14:textId="77777777" w:rsidR="007C412C" w:rsidRPr="00B52AA9" w:rsidRDefault="007C412C" w:rsidP="00855340">
      <w:pPr>
        <w:pStyle w:val="KUJKcislovany"/>
        <w:spacing w:line="240" w:lineRule="auto"/>
      </w:pPr>
      <w:r>
        <w:t>návrh smlouvy č. SDA/OHMS/168/26</w:t>
      </w:r>
      <w:r w:rsidRPr="0081756D">
        <w:t xml:space="preserve"> (</w:t>
      </w:r>
      <w:r>
        <w:t>ZK051126_308_př.1.pdf</w:t>
      </w:r>
      <w:r w:rsidRPr="0081756D">
        <w:t>)</w:t>
      </w:r>
    </w:p>
    <w:p w14:paraId="554E1C9A" w14:textId="77777777" w:rsidR="007C412C" w:rsidRPr="00B52AA9" w:rsidRDefault="007C412C" w:rsidP="00855340">
      <w:pPr>
        <w:pStyle w:val="KUJKcislovany"/>
        <w:spacing w:line="240" w:lineRule="auto"/>
      </w:pPr>
      <w:r>
        <w:t>situace se zákresem</w:t>
      </w:r>
      <w:r w:rsidRPr="0081756D">
        <w:t xml:space="preserve"> (</w:t>
      </w:r>
      <w:r>
        <w:t>ZK051126_308_př.2.pdf</w:t>
      </w:r>
      <w:r w:rsidRPr="0081756D">
        <w:t>)</w:t>
      </w:r>
    </w:p>
    <w:p w14:paraId="30AC1CC8" w14:textId="77777777" w:rsidR="007C412C" w:rsidRPr="00B52AA9" w:rsidRDefault="007C412C" w:rsidP="00855340">
      <w:pPr>
        <w:pStyle w:val="KUJKcislovany"/>
        <w:spacing w:line="240" w:lineRule="auto"/>
      </w:pPr>
      <w:r>
        <w:t>kopie části geometrického plánu č. 3756-29-991/2025</w:t>
      </w:r>
      <w:r w:rsidRPr="0081756D">
        <w:t xml:space="preserve"> (</w:t>
      </w:r>
      <w:r>
        <w:t>ZK051126_308_př.3.pdf</w:t>
      </w:r>
      <w:r w:rsidRPr="0081756D">
        <w:t>)</w:t>
      </w:r>
    </w:p>
    <w:p w14:paraId="55D90084" w14:textId="77777777" w:rsidR="007C412C" w:rsidRPr="00B52AA9" w:rsidRDefault="007C412C" w:rsidP="00855340">
      <w:pPr>
        <w:pStyle w:val="KUJKcislovany"/>
        <w:spacing w:line="240" w:lineRule="auto"/>
      </w:pPr>
      <w:r>
        <w:t xml:space="preserve">částečný výpis LV č. 1448 </w:t>
      </w:r>
      <w:r w:rsidRPr="0081756D">
        <w:t xml:space="preserve"> (</w:t>
      </w:r>
      <w:r>
        <w:t>ZK051126_308_př.4.pdf</w:t>
      </w:r>
      <w:r w:rsidRPr="0081756D">
        <w:t>)</w:t>
      </w:r>
    </w:p>
    <w:p w14:paraId="00F5BC52" w14:textId="77777777" w:rsidR="007C412C" w:rsidRPr="00B52AA9" w:rsidRDefault="007C412C" w:rsidP="00855340">
      <w:pPr>
        <w:pStyle w:val="KUJKcislovany"/>
        <w:spacing w:line="240" w:lineRule="auto"/>
      </w:pPr>
      <w:r>
        <w:t>žádost</w:t>
      </w:r>
      <w:r w:rsidRPr="0081756D">
        <w:t xml:space="preserve"> (</w:t>
      </w:r>
      <w:r>
        <w:t>ZK051126_308_př.5.pdf</w:t>
      </w:r>
      <w:r w:rsidRPr="0081756D">
        <w:t>)</w:t>
      </w:r>
    </w:p>
    <w:p w14:paraId="6E464CA2" w14:textId="77777777" w:rsidR="007C412C" w:rsidRDefault="007C412C" w:rsidP="009B3E19">
      <w:pPr>
        <w:pStyle w:val="KUJKnormal"/>
      </w:pPr>
    </w:p>
    <w:p w14:paraId="19F6E18F" w14:textId="77777777" w:rsidR="007C412C" w:rsidRDefault="007C412C" w:rsidP="009B3E19">
      <w:pPr>
        <w:pStyle w:val="KUJKnormal"/>
      </w:pPr>
    </w:p>
    <w:p w14:paraId="2F37EFF6" w14:textId="77777777" w:rsidR="007C412C" w:rsidRPr="007C1EE7" w:rsidRDefault="007C412C" w:rsidP="009B3E19">
      <w:pPr>
        <w:pStyle w:val="KUJKtucny"/>
      </w:pPr>
      <w:r w:rsidRPr="007C1EE7">
        <w:t>Zodpovídá:</w:t>
      </w:r>
      <w:r>
        <w:t xml:space="preserve"> </w:t>
      </w:r>
      <w:r w:rsidRPr="00F11559">
        <w:rPr>
          <w:b w:val="0"/>
          <w:bCs/>
        </w:rPr>
        <w:t>vedoucí OHMS – Bc. Jakub Randák, pověřen zastupováním vedoucího odboru</w:t>
      </w:r>
    </w:p>
    <w:p w14:paraId="0FFD6F03" w14:textId="77777777" w:rsidR="007C412C" w:rsidRDefault="007C412C" w:rsidP="009B3E19">
      <w:pPr>
        <w:pStyle w:val="KUJKnormal"/>
      </w:pPr>
    </w:p>
    <w:p w14:paraId="089873E0" w14:textId="77777777" w:rsidR="007C412C" w:rsidRDefault="007C412C" w:rsidP="009B3E19">
      <w:pPr>
        <w:pStyle w:val="KUJKnormal"/>
      </w:pPr>
      <w:r>
        <w:t>Termín kontroly: IV. čtvrtletí 2026</w:t>
      </w:r>
    </w:p>
    <w:p w14:paraId="5BA20B2D" w14:textId="77777777" w:rsidR="007C412C" w:rsidRDefault="007C412C" w:rsidP="009B3E19">
      <w:pPr>
        <w:pStyle w:val="KUJKnormal"/>
      </w:pPr>
      <w:r>
        <w:t>Termín splnění: 31. ledna 2027</w:t>
      </w:r>
    </w:p>
    <w:p w14:paraId="72939D07" w14:textId="77777777" w:rsidR="007C412C" w:rsidRPr="00BB6565" w:rsidRDefault="007C412C"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8A942" w14:textId="77777777" w:rsidR="007739A0" w:rsidRDefault="007739A0" w:rsidP="002C5539">
      <w:r>
        <w:separator/>
      </w:r>
    </w:p>
  </w:endnote>
  <w:endnote w:type="continuationSeparator" w:id="0">
    <w:p w14:paraId="5D486295" w14:textId="77777777" w:rsidR="007739A0" w:rsidRDefault="007739A0"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7739A0"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7739A0"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7CA4F" w14:textId="77777777" w:rsidR="007739A0" w:rsidRDefault="007739A0" w:rsidP="002C5539">
      <w:r>
        <w:separator/>
      </w:r>
    </w:p>
  </w:footnote>
  <w:footnote w:type="continuationSeparator" w:id="0">
    <w:p w14:paraId="76B0E06B" w14:textId="77777777" w:rsidR="007739A0" w:rsidRDefault="007739A0"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1412" w14:textId="77777777" w:rsidR="007C412C" w:rsidRDefault="007C412C" w:rsidP="007C412C">
    <w:r>
      <w:rPr>
        <w:noProof/>
      </w:rPr>
      <w:pict w14:anchorId="40D9A6F9">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126BC1CE" w14:textId="77777777" w:rsidR="007C412C" w:rsidRPr="00D405BE" w:rsidRDefault="007C412C" w:rsidP="007C412C">
                <w:pPr>
                  <w:spacing w:after="60"/>
                  <w:rPr>
                    <w:rFonts w:cs="Arial"/>
                    <w:b/>
                    <w:sz w:val="22"/>
                  </w:rPr>
                </w:pPr>
                <w:r w:rsidRPr="00D405BE">
                  <w:rPr>
                    <w:rFonts w:cs="Arial"/>
                    <w:b/>
                    <w:sz w:val="22"/>
                  </w:rPr>
                  <w:t>ZASTUPITELSTVO JIHOČESKÉHO KRAJE</w:t>
                </w:r>
              </w:p>
              <w:p w14:paraId="4AF6C44B" w14:textId="77777777" w:rsidR="007C412C" w:rsidRPr="00D405BE" w:rsidRDefault="007C412C" w:rsidP="007C412C">
                <w:pPr>
                  <w:spacing w:after="60"/>
                  <w:rPr>
                    <w:rFonts w:cs="Arial"/>
                    <w:sz w:val="22"/>
                  </w:rPr>
                </w:pPr>
                <w:r w:rsidRPr="00D405BE">
                  <w:rPr>
                    <w:rFonts w:cs="Arial"/>
                    <w:sz w:val="22"/>
                  </w:rPr>
                  <w:t>NÁVRH USNESENÍ</w:t>
                </w:r>
              </w:p>
            </w:txbxContent>
          </v:textbox>
        </v:shape>
      </w:pict>
    </w:r>
    <w:r>
      <w:rPr>
        <w:noProof/>
      </w:rPr>
    </w:r>
    <w:r>
      <w:pict w14:anchorId="63B6C501">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75B095B2">
        <v:rect id="_x0000_i1026" style="width:481.9pt;height:2pt" o:hralign="center" o:hrstd="t" o:hrnoshade="t" o:hr="t" fillcolor="black" stroked="f"/>
      </w:pict>
    </w:r>
  </w:p>
  <w:p w14:paraId="566D9342" w14:textId="77777777" w:rsidR="007C412C" w:rsidRPr="007C412C" w:rsidRDefault="007C412C" w:rsidP="007C412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 w:numId="11" w16cid:durableId="14255706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BFF"/>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A0"/>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412C"/>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3738</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2026-10-27T13:04:00Z</dcterms:created>
  <dcterms:modified xsi:type="dcterms:W3CDTF">2026-10-27T13:04:00Z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7165469</vt:i4>
  </property>
  <property fmtid="{D5CDD505-2E9C-101B-9397-08002B2CF9AE}" pid="4" name="ID_Navrh">
    <vt:i4>7211741</vt:i4>
  </property>
  <property fmtid="{D5CDD505-2E9C-101B-9397-08002B2CF9AE}" pid="5" name="UlozitJako">
    <vt:lpwstr>C:\Users\mrazkova\AppData\Local\Temp\iU71790712\Zastupitelstvo\2026-11-05\Navrhy\308-ZK-26.</vt:lpwstr>
  </property>
  <property fmtid="{D5CDD505-2E9C-101B-9397-08002B2CF9AE}" pid="6" name="Zpracovat">
    <vt:bool>false</vt:bool>
  </property>
</Properties>
</file>